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8BE2" w14:textId="77777777" w:rsidR="0040167A" w:rsidRPr="00CD42BC" w:rsidRDefault="007C6775" w:rsidP="00173F6F">
      <w:pPr>
        <w:spacing w:after="240" w:line="259" w:lineRule="auto"/>
        <w:ind w:left="708" w:hanging="708"/>
        <w:jc w:val="both"/>
        <w:rPr>
          <w:rFonts w:cs="Calibri"/>
          <w:b/>
        </w:rPr>
      </w:pPr>
      <w:r w:rsidRPr="00CD42BC">
        <w:rPr>
          <w:rFonts w:cs="Calibri"/>
          <w:b/>
        </w:rPr>
        <w:t>INDICE</w:t>
      </w:r>
    </w:p>
    <w:p w14:paraId="7CA5336A" w14:textId="77777777" w:rsidR="0040167A" w:rsidRPr="0040167A" w:rsidRDefault="0040167A" w:rsidP="00173F6F">
      <w:pPr>
        <w:pStyle w:val="TtuloTDC"/>
        <w:rPr>
          <w:rFonts w:ascii="Calibri" w:hAnsi="Calibri" w:cs="Calibri"/>
          <w:sz w:val="24"/>
          <w:szCs w:val="24"/>
        </w:rPr>
      </w:pPr>
      <w:r w:rsidRPr="0040167A">
        <w:rPr>
          <w:rFonts w:ascii="Calibri" w:hAnsi="Calibri" w:cs="Calibri"/>
          <w:sz w:val="24"/>
          <w:szCs w:val="24"/>
        </w:rPr>
        <w:t>Contenido</w:t>
      </w:r>
    </w:p>
    <w:p w14:paraId="68B2734C" w14:textId="77777777" w:rsidR="00FD5937" w:rsidRPr="009F5B80" w:rsidRDefault="0040167A" w:rsidP="00173F6F">
      <w:pPr>
        <w:pStyle w:val="TDC1"/>
        <w:spacing w:line="259" w:lineRule="auto"/>
        <w:rPr>
          <w:noProof/>
          <w:sz w:val="22"/>
          <w:szCs w:val="22"/>
        </w:rPr>
      </w:pPr>
      <w:r w:rsidRPr="0040167A">
        <w:rPr>
          <w:rFonts w:cs="Calibri"/>
        </w:rPr>
        <w:fldChar w:fldCharType="begin"/>
      </w:r>
      <w:r w:rsidRPr="0040167A">
        <w:rPr>
          <w:rFonts w:cs="Calibri"/>
        </w:rPr>
        <w:instrText xml:space="preserve"> TOC \o "1-3" \h \z \u </w:instrText>
      </w:r>
      <w:r w:rsidRPr="0040167A">
        <w:rPr>
          <w:rFonts w:cs="Calibri"/>
        </w:rPr>
        <w:fldChar w:fldCharType="separate"/>
      </w:r>
      <w:hyperlink w:anchor="_Toc118878088" w:history="1">
        <w:r w:rsidR="00FD5937" w:rsidRPr="00A71BB6">
          <w:rPr>
            <w:rStyle w:val="Hipervnculo"/>
            <w:rFonts w:cs="Calibri"/>
            <w:noProof/>
          </w:rPr>
          <w:t>1.</w:t>
        </w:r>
        <w:r w:rsidR="00FD5937" w:rsidRPr="009F5B80">
          <w:rPr>
            <w:noProof/>
            <w:sz w:val="22"/>
            <w:szCs w:val="22"/>
          </w:rPr>
          <w:tab/>
        </w:r>
        <w:r w:rsidR="00FD5937" w:rsidRPr="00A71BB6">
          <w:rPr>
            <w:rStyle w:val="Hipervnculo"/>
            <w:rFonts w:cs="Calibri"/>
            <w:noProof/>
          </w:rPr>
          <w:t>INTRODUCCIÓN Y ÁMBITO</w:t>
        </w:r>
        <w:r w:rsidR="00FD5937">
          <w:rPr>
            <w:noProof/>
            <w:webHidden/>
          </w:rPr>
          <w:tab/>
        </w:r>
        <w:r w:rsidR="00FD5937">
          <w:rPr>
            <w:noProof/>
            <w:webHidden/>
          </w:rPr>
          <w:fldChar w:fldCharType="begin"/>
        </w:r>
        <w:r w:rsidR="00FD5937">
          <w:rPr>
            <w:noProof/>
            <w:webHidden/>
          </w:rPr>
          <w:instrText xml:space="preserve"> PAGEREF _Toc118878088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20FE2C50" w14:textId="77777777" w:rsidR="00FD5937" w:rsidRPr="009F5B80" w:rsidRDefault="00710327" w:rsidP="00173F6F">
      <w:pPr>
        <w:pStyle w:val="TDC2"/>
        <w:spacing w:line="259" w:lineRule="auto"/>
        <w:rPr>
          <w:noProof/>
          <w:sz w:val="22"/>
          <w:szCs w:val="22"/>
        </w:rPr>
      </w:pPr>
      <w:hyperlink w:anchor="_Toc118878089" w:history="1">
        <w:r w:rsidR="00FD5937" w:rsidRPr="00A71BB6">
          <w:rPr>
            <w:rStyle w:val="Hipervnculo"/>
            <w:rFonts w:cs="Calibri"/>
            <w:noProof/>
          </w:rPr>
          <w:t>1.1</w:t>
        </w:r>
        <w:r w:rsidR="00FD5937" w:rsidRPr="009F5B80">
          <w:rPr>
            <w:noProof/>
            <w:sz w:val="22"/>
            <w:szCs w:val="22"/>
          </w:rPr>
          <w:tab/>
        </w:r>
        <w:r w:rsidR="00FD5937" w:rsidRPr="00A71BB6">
          <w:rPr>
            <w:rStyle w:val="Hipervnculo"/>
            <w:rFonts w:cs="Calibri"/>
            <w:noProof/>
          </w:rPr>
          <w:t>Introducción</w:t>
        </w:r>
        <w:r w:rsidR="00FD5937">
          <w:rPr>
            <w:noProof/>
            <w:webHidden/>
          </w:rPr>
          <w:tab/>
        </w:r>
        <w:r w:rsidR="00FD5937">
          <w:rPr>
            <w:noProof/>
            <w:webHidden/>
          </w:rPr>
          <w:fldChar w:fldCharType="begin"/>
        </w:r>
        <w:r w:rsidR="00FD5937">
          <w:rPr>
            <w:noProof/>
            <w:webHidden/>
          </w:rPr>
          <w:instrText xml:space="preserve"> PAGEREF _Toc118878089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51F6BCA6" w14:textId="77777777" w:rsidR="00FD5937" w:rsidRPr="009F5B80" w:rsidRDefault="00710327" w:rsidP="00173F6F">
      <w:pPr>
        <w:pStyle w:val="TDC2"/>
        <w:spacing w:line="259" w:lineRule="auto"/>
        <w:rPr>
          <w:noProof/>
          <w:sz w:val="22"/>
          <w:szCs w:val="22"/>
        </w:rPr>
      </w:pPr>
      <w:hyperlink w:anchor="_Toc118878090" w:history="1">
        <w:r w:rsidR="00FD5937" w:rsidRPr="00A71BB6">
          <w:rPr>
            <w:rStyle w:val="Hipervnculo"/>
            <w:rFonts w:cs="Calibri"/>
            <w:noProof/>
          </w:rPr>
          <w:t>1.2</w:t>
        </w:r>
        <w:r w:rsidR="00FD5937" w:rsidRPr="009F5B80">
          <w:rPr>
            <w:noProof/>
            <w:sz w:val="22"/>
            <w:szCs w:val="22"/>
          </w:rPr>
          <w:tab/>
        </w:r>
        <w:r w:rsidR="00FD5937" w:rsidRPr="00A71BB6">
          <w:rPr>
            <w:rStyle w:val="Hipervnculo"/>
            <w:rFonts w:cs="Calibri"/>
            <w:noProof/>
          </w:rPr>
          <w:t>Ámbito</w:t>
        </w:r>
        <w:r w:rsidR="00FD5937">
          <w:rPr>
            <w:noProof/>
            <w:webHidden/>
          </w:rPr>
          <w:tab/>
        </w:r>
        <w:r w:rsidR="00FD5937">
          <w:rPr>
            <w:noProof/>
            <w:webHidden/>
          </w:rPr>
          <w:fldChar w:fldCharType="begin"/>
        </w:r>
        <w:r w:rsidR="00FD5937">
          <w:rPr>
            <w:noProof/>
            <w:webHidden/>
          </w:rPr>
          <w:instrText xml:space="preserve"> PAGEREF _Toc118878090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01B00001" w14:textId="1BCB9A3E" w:rsidR="00FD5937" w:rsidRPr="009F5B80" w:rsidRDefault="00710327" w:rsidP="00173F6F">
      <w:pPr>
        <w:pStyle w:val="TDC1"/>
        <w:spacing w:line="259" w:lineRule="auto"/>
        <w:rPr>
          <w:noProof/>
          <w:sz w:val="22"/>
          <w:szCs w:val="22"/>
        </w:rPr>
      </w:pPr>
      <w:hyperlink w:anchor="_Toc118878091" w:history="1">
        <w:r w:rsidR="00FD5937" w:rsidRPr="00A71BB6">
          <w:rPr>
            <w:rStyle w:val="Hipervnculo"/>
            <w:rFonts w:cs="Calibri"/>
            <w:noProof/>
          </w:rPr>
          <w:t>2.</w:t>
        </w:r>
        <w:r w:rsidR="00FD5937" w:rsidRPr="009F5B80">
          <w:rPr>
            <w:noProof/>
            <w:sz w:val="22"/>
            <w:szCs w:val="22"/>
          </w:rPr>
          <w:tab/>
        </w:r>
        <w:r w:rsidR="00FD5937" w:rsidRPr="00A71BB6">
          <w:rPr>
            <w:rStyle w:val="Hipervnculo"/>
            <w:rFonts w:cs="Calibri"/>
            <w:noProof/>
          </w:rPr>
          <w:t xml:space="preserve">IDENTIFICACIÓN DE LA </w:t>
        </w:r>
        <w:r w:rsidR="00D949E5">
          <w:rPr>
            <w:rStyle w:val="Hipervnculo"/>
            <w:rFonts w:cs="Calibri"/>
            <w:noProof/>
          </w:rPr>
          <w:t xml:space="preserve">CONSELLERIA/ORGANISMO </w:t>
        </w:r>
        <w:r w:rsidR="00FD5937" w:rsidRPr="00A71BB6">
          <w:rPr>
            <w:rStyle w:val="Hipervnculo"/>
            <w:rFonts w:cs="Calibri"/>
            <w:noProof/>
          </w:rPr>
          <w:t>AUTÓNOMO</w:t>
        </w:r>
        <w:r w:rsidR="00FD5937">
          <w:rPr>
            <w:noProof/>
            <w:webHidden/>
          </w:rPr>
          <w:tab/>
        </w:r>
        <w:r w:rsidR="00FD5937">
          <w:rPr>
            <w:noProof/>
            <w:webHidden/>
          </w:rPr>
          <w:fldChar w:fldCharType="begin"/>
        </w:r>
        <w:r w:rsidR="00FD5937">
          <w:rPr>
            <w:noProof/>
            <w:webHidden/>
          </w:rPr>
          <w:instrText xml:space="preserve"> PAGEREF _Toc118878091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57FCD5B8" w14:textId="77777777" w:rsidR="00FD5937" w:rsidRPr="009F5B80" w:rsidRDefault="00710327" w:rsidP="00173F6F">
      <w:pPr>
        <w:pStyle w:val="TDC2"/>
        <w:spacing w:line="259" w:lineRule="auto"/>
        <w:rPr>
          <w:noProof/>
          <w:sz w:val="22"/>
          <w:szCs w:val="22"/>
        </w:rPr>
      </w:pPr>
      <w:hyperlink w:anchor="_Toc118878092" w:history="1">
        <w:r w:rsidR="00FD5937" w:rsidRPr="00A71BB6">
          <w:rPr>
            <w:rStyle w:val="Hipervnculo"/>
            <w:rFonts w:cs="Calibri"/>
            <w:noProof/>
          </w:rPr>
          <w:t>2.1.</w:t>
        </w:r>
        <w:r w:rsidR="00FD5937" w:rsidRPr="009F5B80">
          <w:rPr>
            <w:noProof/>
            <w:sz w:val="22"/>
            <w:szCs w:val="22"/>
          </w:rPr>
          <w:tab/>
        </w:r>
        <w:r w:rsidR="00FD5937" w:rsidRPr="00A71BB6">
          <w:rPr>
            <w:rStyle w:val="Hipervnculo"/>
            <w:rFonts w:cs="Calibri"/>
            <w:noProof/>
          </w:rPr>
          <w:t>Identificación de la Conselleria u Organismo autónomo.</w:t>
        </w:r>
        <w:r w:rsidR="00FD5937">
          <w:rPr>
            <w:noProof/>
            <w:webHidden/>
          </w:rPr>
          <w:tab/>
        </w:r>
        <w:r w:rsidR="00FD5937">
          <w:rPr>
            <w:noProof/>
            <w:webHidden/>
          </w:rPr>
          <w:fldChar w:fldCharType="begin"/>
        </w:r>
        <w:r w:rsidR="00FD5937">
          <w:rPr>
            <w:noProof/>
            <w:webHidden/>
          </w:rPr>
          <w:instrText xml:space="preserve"> PAGEREF _Toc118878092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199FC5E5" w14:textId="77777777" w:rsidR="00FD5937" w:rsidRPr="009F5B80" w:rsidRDefault="00710327" w:rsidP="00173F6F">
      <w:pPr>
        <w:pStyle w:val="TDC2"/>
        <w:spacing w:line="259" w:lineRule="auto"/>
        <w:rPr>
          <w:noProof/>
          <w:sz w:val="22"/>
          <w:szCs w:val="22"/>
        </w:rPr>
      </w:pPr>
      <w:hyperlink w:anchor="_Toc118878093" w:history="1">
        <w:r w:rsidR="00FD5937" w:rsidRPr="00A71BB6">
          <w:rPr>
            <w:rStyle w:val="Hipervnculo"/>
            <w:rFonts w:cs="Calibri"/>
            <w:noProof/>
          </w:rPr>
          <w:t>2.2.</w:t>
        </w:r>
        <w:r w:rsidR="00FD5937" w:rsidRPr="009F5B80">
          <w:rPr>
            <w:noProof/>
            <w:sz w:val="22"/>
            <w:szCs w:val="22"/>
          </w:rPr>
          <w:tab/>
        </w:r>
        <w:r w:rsidR="00FD5937" w:rsidRPr="00A71BB6">
          <w:rPr>
            <w:rStyle w:val="Hipervnculo"/>
            <w:rFonts w:cs="Calibri"/>
            <w:noProof/>
          </w:rPr>
          <w:t>Estructura organizativa</w:t>
        </w:r>
        <w:r w:rsidR="00FD5937">
          <w:rPr>
            <w:noProof/>
            <w:webHidden/>
          </w:rPr>
          <w:tab/>
        </w:r>
        <w:r w:rsidR="00FD5937">
          <w:rPr>
            <w:noProof/>
            <w:webHidden/>
          </w:rPr>
          <w:fldChar w:fldCharType="begin"/>
        </w:r>
        <w:r w:rsidR="00FD5937">
          <w:rPr>
            <w:noProof/>
            <w:webHidden/>
          </w:rPr>
          <w:instrText xml:space="preserve"> PAGEREF _Toc118878093 \h </w:instrText>
        </w:r>
        <w:r w:rsidR="00FD5937">
          <w:rPr>
            <w:noProof/>
            <w:webHidden/>
          </w:rPr>
        </w:r>
        <w:r w:rsidR="00FD5937">
          <w:rPr>
            <w:noProof/>
            <w:webHidden/>
          </w:rPr>
          <w:fldChar w:fldCharType="separate"/>
        </w:r>
        <w:r w:rsidR="00FD5937">
          <w:rPr>
            <w:noProof/>
            <w:webHidden/>
          </w:rPr>
          <w:t>2</w:t>
        </w:r>
        <w:r w:rsidR="00FD5937">
          <w:rPr>
            <w:noProof/>
            <w:webHidden/>
          </w:rPr>
          <w:fldChar w:fldCharType="end"/>
        </w:r>
      </w:hyperlink>
    </w:p>
    <w:p w14:paraId="2177A8B3" w14:textId="77777777" w:rsidR="00FD5937" w:rsidRPr="009F5B80" w:rsidRDefault="00710327" w:rsidP="00173F6F">
      <w:pPr>
        <w:pStyle w:val="TDC2"/>
        <w:spacing w:line="259" w:lineRule="auto"/>
        <w:rPr>
          <w:noProof/>
          <w:sz w:val="22"/>
          <w:szCs w:val="22"/>
        </w:rPr>
      </w:pPr>
      <w:hyperlink w:anchor="_Toc118878094" w:history="1">
        <w:r w:rsidR="00FD5937" w:rsidRPr="00A71BB6">
          <w:rPr>
            <w:rStyle w:val="Hipervnculo"/>
            <w:rFonts w:cs="Calibri"/>
            <w:noProof/>
          </w:rPr>
          <w:t>2.3.</w:t>
        </w:r>
        <w:r w:rsidR="00FD5937" w:rsidRPr="009F5B80">
          <w:rPr>
            <w:noProof/>
            <w:sz w:val="22"/>
            <w:szCs w:val="22"/>
          </w:rPr>
          <w:tab/>
        </w:r>
        <w:r w:rsidR="00FD5937" w:rsidRPr="00A71BB6">
          <w:rPr>
            <w:rStyle w:val="Hipervnculo"/>
            <w:rFonts w:cs="Calibri"/>
            <w:noProof/>
          </w:rPr>
          <w:t>Centros de trabajo de la Conselleria/organismo autónomo.</w:t>
        </w:r>
        <w:r w:rsidR="00FD5937">
          <w:rPr>
            <w:noProof/>
            <w:webHidden/>
          </w:rPr>
          <w:tab/>
        </w:r>
        <w:r w:rsidR="00FD5937">
          <w:rPr>
            <w:noProof/>
            <w:webHidden/>
          </w:rPr>
          <w:fldChar w:fldCharType="begin"/>
        </w:r>
        <w:r w:rsidR="00FD5937">
          <w:rPr>
            <w:noProof/>
            <w:webHidden/>
          </w:rPr>
          <w:instrText xml:space="preserve"> PAGEREF _Toc118878094 \h </w:instrText>
        </w:r>
        <w:r w:rsidR="00FD5937">
          <w:rPr>
            <w:noProof/>
            <w:webHidden/>
          </w:rPr>
        </w:r>
        <w:r w:rsidR="00FD5937">
          <w:rPr>
            <w:noProof/>
            <w:webHidden/>
          </w:rPr>
          <w:fldChar w:fldCharType="separate"/>
        </w:r>
        <w:r w:rsidR="00FD5937">
          <w:rPr>
            <w:noProof/>
            <w:webHidden/>
          </w:rPr>
          <w:t>3</w:t>
        </w:r>
        <w:r w:rsidR="00FD5937">
          <w:rPr>
            <w:noProof/>
            <w:webHidden/>
          </w:rPr>
          <w:fldChar w:fldCharType="end"/>
        </w:r>
      </w:hyperlink>
    </w:p>
    <w:p w14:paraId="068FB1F3" w14:textId="77777777" w:rsidR="00FD5937" w:rsidRPr="009F5B80" w:rsidRDefault="00710327" w:rsidP="00173F6F">
      <w:pPr>
        <w:pStyle w:val="TDC2"/>
        <w:spacing w:line="259" w:lineRule="auto"/>
        <w:rPr>
          <w:noProof/>
          <w:sz w:val="22"/>
          <w:szCs w:val="22"/>
        </w:rPr>
      </w:pPr>
      <w:hyperlink w:anchor="_Toc118878095" w:history="1">
        <w:r w:rsidR="00FD5937" w:rsidRPr="00A71BB6">
          <w:rPr>
            <w:rStyle w:val="Hipervnculo"/>
            <w:rFonts w:cs="Calibri"/>
            <w:noProof/>
          </w:rPr>
          <w:t>2.4.</w:t>
        </w:r>
        <w:r w:rsidR="00FD5937" w:rsidRPr="009F5B80">
          <w:rPr>
            <w:noProof/>
            <w:sz w:val="22"/>
            <w:szCs w:val="22"/>
          </w:rPr>
          <w:tab/>
        </w:r>
        <w:r w:rsidR="00FD5937" w:rsidRPr="00A71BB6">
          <w:rPr>
            <w:rStyle w:val="Hipervnculo"/>
            <w:rFonts w:cs="Calibri"/>
            <w:noProof/>
          </w:rPr>
          <w:t>Prestación de servicios en la modalidad de teletrabajo</w:t>
        </w:r>
        <w:r w:rsidR="00FD5937">
          <w:rPr>
            <w:noProof/>
            <w:webHidden/>
          </w:rPr>
          <w:tab/>
        </w:r>
        <w:r w:rsidR="00FD5937">
          <w:rPr>
            <w:noProof/>
            <w:webHidden/>
          </w:rPr>
          <w:fldChar w:fldCharType="begin"/>
        </w:r>
        <w:r w:rsidR="00FD5937">
          <w:rPr>
            <w:noProof/>
            <w:webHidden/>
          </w:rPr>
          <w:instrText xml:space="preserve"> PAGEREF _Toc118878095 \h </w:instrText>
        </w:r>
        <w:r w:rsidR="00FD5937">
          <w:rPr>
            <w:noProof/>
            <w:webHidden/>
          </w:rPr>
        </w:r>
        <w:r w:rsidR="00FD5937">
          <w:rPr>
            <w:noProof/>
            <w:webHidden/>
          </w:rPr>
          <w:fldChar w:fldCharType="separate"/>
        </w:r>
        <w:r w:rsidR="00FD5937">
          <w:rPr>
            <w:noProof/>
            <w:webHidden/>
          </w:rPr>
          <w:t>3</w:t>
        </w:r>
        <w:r w:rsidR="00FD5937">
          <w:rPr>
            <w:noProof/>
            <w:webHidden/>
          </w:rPr>
          <w:fldChar w:fldCharType="end"/>
        </w:r>
      </w:hyperlink>
    </w:p>
    <w:p w14:paraId="51AA5F5D" w14:textId="77777777" w:rsidR="00FD5937" w:rsidRPr="009F5B80" w:rsidRDefault="00710327" w:rsidP="00173F6F">
      <w:pPr>
        <w:pStyle w:val="TDC2"/>
        <w:spacing w:line="259" w:lineRule="auto"/>
        <w:rPr>
          <w:noProof/>
          <w:sz w:val="22"/>
          <w:szCs w:val="22"/>
        </w:rPr>
      </w:pPr>
      <w:hyperlink w:anchor="_Toc118878096" w:history="1">
        <w:r w:rsidR="00FD5937" w:rsidRPr="00A71BB6">
          <w:rPr>
            <w:rStyle w:val="Hipervnculo"/>
            <w:rFonts w:cs="Calibri"/>
            <w:noProof/>
          </w:rPr>
          <w:t>2.5.</w:t>
        </w:r>
        <w:r w:rsidR="00FD5937" w:rsidRPr="009F5B80">
          <w:rPr>
            <w:noProof/>
            <w:sz w:val="22"/>
            <w:szCs w:val="22"/>
          </w:rPr>
          <w:tab/>
        </w:r>
        <w:r w:rsidR="00FD5937" w:rsidRPr="00A71BB6">
          <w:rPr>
            <w:rStyle w:val="Hipervnculo"/>
            <w:rFonts w:cs="Calibri"/>
            <w:noProof/>
          </w:rPr>
          <w:t>Prestación de servicios de empresas concurrentes</w:t>
        </w:r>
        <w:r w:rsidR="00FD5937">
          <w:rPr>
            <w:noProof/>
            <w:webHidden/>
          </w:rPr>
          <w:tab/>
        </w:r>
        <w:r w:rsidR="00FD5937">
          <w:rPr>
            <w:noProof/>
            <w:webHidden/>
          </w:rPr>
          <w:fldChar w:fldCharType="begin"/>
        </w:r>
        <w:r w:rsidR="00FD5937">
          <w:rPr>
            <w:noProof/>
            <w:webHidden/>
          </w:rPr>
          <w:instrText xml:space="preserve"> PAGEREF _Toc118878096 \h </w:instrText>
        </w:r>
        <w:r w:rsidR="00FD5937">
          <w:rPr>
            <w:noProof/>
            <w:webHidden/>
          </w:rPr>
        </w:r>
        <w:r w:rsidR="00FD5937">
          <w:rPr>
            <w:noProof/>
            <w:webHidden/>
          </w:rPr>
          <w:fldChar w:fldCharType="separate"/>
        </w:r>
        <w:r w:rsidR="00FD5937">
          <w:rPr>
            <w:noProof/>
            <w:webHidden/>
          </w:rPr>
          <w:t>3</w:t>
        </w:r>
        <w:r w:rsidR="00FD5937">
          <w:rPr>
            <w:noProof/>
            <w:webHidden/>
          </w:rPr>
          <w:fldChar w:fldCharType="end"/>
        </w:r>
      </w:hyperlink>
    </w:p>
    <w:p w14:paraId="10195372" w14:textId="77777777" w:rsidR="00FD5937" w:rsidRPr="009F5B80" w:rsidRDefault="00710327" w:rsidP="00173F6F">
      <w:pPr>
        <w:pStyle w:val="TDC1"/>
        <w:spacing w:line="259" w:lineRule="auto"/>
        <w:rPr>
          <w:noProof/>
          <w:sz w:val="22"/>
          <w:szCs w:val="22"/>
        </w:rPr>
      </w:pPr>
      <w:hyperlink w:anchor="_Toc118878097" w:history="1">
        <w:r w:rsidR="00FD5937" w:rsidRPr="00A71BB6">
          <w:rPr>
            <w:rStyle w:val="Hipervnculo"/>
            <w:rFonts w:cs="Calibri"/>
            <w:noProof/>
          </w:rPr>
          <w:t>3.</w:t>
        </w:r>
        <w:r w:rsidR="00FD5937" w:rsidRPr="009F5B80">
          <w:rPr>
            <w:noProof/>
            <w:sz w:val="22"/>
            <w:szCs w:val="22"/>
          </w:rPr>
          <w:tab/>
        </w:r>
        <w:r w:rsidR="00FD5937" w:rsidRPr="00A71BB6">
          <w:rPr>
            <w:rStyle w:val="Hipervnculo"/>
            <w:rFonts w:cs="Calibri"/>
            <w:noProof/>
          </w:rPr>
          <w:t>POLÍTICA DE PREVENCIÓN. OBJETIVOS Y METAS.</w:t>
        </w:r>
        <w:r w:rsidR="00FD5937">
          <w:rPr>
            <w:noProof/>
            <w:webHidden/>
          </w:rPr>
          <w:tab/>
        </w:r>
        <w:r w:rsidR="00FD5937">
          <w:rPr>
            <w:noProof/>
            <w:webHidden/>
          </w:rPr>
          <w:fldChar w:fldCharType="begin"/>
        </w:r>
        <w:r w:rsidR="00FD5937">
          <w:rPr>
            <w:noProof/>
            <w:webHidden/>
          </w:rPr>
          <w:instrText xml:space="preserve"> PAGEREF _Toc118878097 \h </w:instrText>
        </w:r>
        <w:r w:rsidR="00FD5937">
          <w:rPr>
            <w:noProof/>
            <w:webHidden/>
          </w:rPr>
        </w:r>
        <w:r w:rsidR="00FD5937">
          <w:rPr>
            <w:noProof/>
            <w:webHidden/>
          </w:rPr>
          <w:fldChar w:fldCharType="separate"/>
        </w:r>
        <w:r w:rsidR="00FD5937">
          <w:rPr>
            <w:noProof/>
            <w:webHidden/>
          </w:rPr>
          <w:t>4</w:t>
        </w:r>
        <w:r w:rsidR="00FD5937">
          <w:rPr>
            <w:noProof/>
            <w:webHidden/>
          </w:rPr>
          <w:fldChar w:fldCharType="end"/>
        </w:r>
      </w:hyperlink>
    </w:p>
    <w:p w14:paraId="36A2FC07" w14:textId="77777777" w:rsidR="00FD5937" w:rsidRPr="009F5B80" w:rsidRDefault="00710327" w:rsidP="00173F6F">
      <w:pPr>
        <w:pStyle w:val="TDC2"/>
        <w:spacing w:line="259" w:lineRule="auto"/>
        <w:rPr>
          <w:noProof/>
          <w:sz w:val="22"/>
          <w:szCs w:val="22"/>
        </w:rPr>
      </w:pPr>
      <w:hyperlink w:anchor="_Toc118878098" w:history="1">
        <w:r w:rsidR="00FD5937" w:rsidRPr="00A71BB6">
          <w:rPr>
            <w:rStyle w:val="Hipervnculo"/>
            <w:rFonts w:cs="Calibri"/>
            <w:noProof/>
          </w:rPr>
          <w:t>3.1.</w:t>
        </w:r>
        <w:r w:rsidR="00FD5937" w:rsidRPr="009F5B80">
          <w:rPr>
            <w:noProof/>
            <w:sz w:val="22"/>
            <w:szCs w:val="22"/>
          </w:rPr>
          <w:tab/>
        </w:r>
        <w:r w:rsidR="00FD5937" w:rsidRPr="00A71BB6">
          <w:rPr>
            <w:rStyle w:val="Hipervnculo"/>
            <w:rFonts w:cs="Calibri"/>
            <w:noProof/>
          </w:rPr>
          <w:t>Política de Prevención</w:t>
        </w:r>
        <w:r w:rsidR="00FD5937">
          <w:rPr>
            <w:noProof/>
            <w:webHidden/>
          </w:rPr>
          <w:tab/>
        </w:r>
        <w:r w:rsidR="00FD5937">
          <w:rPr>
            <w:noProof/>
            <w:webHidden/>
          </w:rPr>
          <w:fldChar w:fldCharType="begin"/>
        </w:r>
        <w:r w:rsidR="00FD5937">
          <w:rPr>
            <w:noProof/>
            <w:webHidden/>
          </w:rPr>
          <w:instrText xml:space="preserve"> PAGEREF _Toc118878098 \h </w:instrText>
        </w:r>
        <w:r w:rsidR="00FD5937">
          <w:rPr>
            <w:noProof/>
            <w:webHidden/>
          </w:rPr>
        </w:r>
        <w:r w:rsidR="00FD5937">
          <w:rPr>
            <w:noProof/>
            <w:webHidden/>
          </w:rPr>
          <w:fldChar w:fldCharType="separate"/>
        </w:r>
        <w:r w:rsidR="00FD5937">
          <w:rPr>
            <w:noProof/>
            <w:webHidden/>
          </w:rPr>
          <w:t>4</w:t>
        </w:r>
        <w:r w:rsidR="00FD5937">
          <w:rPr>
            <w:noProof/>
            <w:webHidden/>
          </w:rPr>
          <w:fldChar w:fldCharType="end"/>
        </w:r>
      </w:hyperlink>
    </w:p>
    <w:p w14:paraId="25AB7A8D" w14:textId="77777777" w:rsidR="00FD5937" w:rsidRPr="009F5B80" w:rsidRDefault="00710327" w:rsidP="00173F6F">
      <w:pPr>
        <w:pStyle w:val="TDC2"/>
        <w:spacing w:line="259" w:lineRule="auto"/>
        <w:rPr>
          <w:noProof/>
          <w:sz w:val="22"/>
          <w:szCs w:val="22"/>
        </w:rPr>
      </w:pPr>
      <w:hyperlink w:anchor="_Toc118878099" w:history="1">
        <w:r w:rsidR="00FD5937" w:rsidRPr="00A71BB6">
          <w:rPr>
            <w:rStyle w:val="Hipervnculo"/>
            <w:rFonts w:cs="Calibri"/>
            <w:noProof/>
          </w:rPr>
          <w:t>3.2.</w:t>
        </w:r>
        <w:r w:rsidR="00FD5937" w:rsidRPr="009F5B80">
          <w:rPr>
            <w:noProof/>
            <w:sz w:val="22"/>
            <w:szCs w:val="22"/>
          </w:rPr>
          <w:tab/>
        </w:r>
        <w:r w:rsidR="00FD5937" w:rsidRPr="00A71BB6">
          <w:rPr>
            <w:rStyle w:val="Hipervnculo"/>
            <w:rFonts w:cs="Calibri"/>
            <w:noProof/>
          </w:rPr>
          <w:t>Objetivos y metas.</w:t>
        </w:r>
        <w:r w:rsidR="00FD5937">
          <w:rPr>
            <w:noProof/>
            <w:webHidden/>
          </w:rPr>
          <w:tab/>
        </w:r>
        <w:r w:rsidR="00FD5937">
          <w:rPr>
            <w:noProof/>
            <w:webHidden/>
          </w:rPr>
          <w:fldChar w:fldCharType="begin"/>
        </w:r>
        <w:r w:rsidR="00FD5937">
          <w:rPr>
            <w:noProof/>
            <w:webHidden/>
          </w:rPr>
          <w:instrText xml:space="preserve"> PAGEREF _Toc118878099 \h </w:instrText>
        </w:r>
        <w:r w:rsidR="00FD5937">
          <w:rPr>
            <w:noProof/>
            <w:webHidden/>
          </w:rPr>
        </w:r>
        <w:r w:rsidR="00FD5937">
          <w:rPr>
            <w:noProof/>
            <w:webHidden/>
          </w:rPr>
          <w:fldChar w:fldCharType="separate"/>
        </w:r>
        <w:r w:rsidR="00FD5937">
          <w:rPr>
            <w:noProof/>
            <w:webHidden/>
          </w:rPr>
          <w:t>4</w:t>
        </w:r>
        <w:r w:rsidR="00FD5937">
          <w:rPr>
            <w:noProof/>
            <w:webHidden/>
          </w:rPr>
          <w:fldChar w:fldCharType="end"/>
        </w:r>
      </w:hyperlink>
    </w:p>
    <w:p w14:paraId="3E893D2D" w14:textId="77777777" w:rsidR="00FD5937" w:rsidRPr="009F5B80" w:rsidRDefault="00710327" w:rsidP="00173F6F">
      <w:pPr>
        <w:pStyle w:val="TDC2"/>
        <w:spacing w:line="259" w:lineRule="auto"/>
        <w:rPr>
          <w:noProof/>
          <w:sz w:val="22"/>
          <w:szCs w:val="22"/>
        </w:rPr>
      </w:pPr>
      <w:hyperlink w:anchor="_Toc118878100" w:history="1">
        <w:r w:rsidR="00FD5937" w:rsidRPr="00A71BB6">
          <w:rPr>
            <w:rStyle w:val="Hipervnculo"/>
            <w:rFonts w:cs="Calibri"/>
            <w:noProof/>
          </w:rPr>
          <w:t>3.2.1.</w:t>
        </w:r>
        <w:r w:rsidR="00FD5937" w:rsidRPr="009F5B80">
          <w:rPr>
            <w:noProof/>
            <w:sz w:val="22"/>
            <w:szCs w:val="22"/>
          </w:rPr>
          <w:tab/>
        </w:r>
        <w:r w:rsidR="00FD5937" w:rsidRPr="00A71BB6">
          <w:rPr>
            <w:rStyle w:val="Hipervnculo"/>
            <w:rFonts w:cs="Calibri"/>
            <w:noProof/>
          </w:rPr>
          <w:t>Objetivos.</w:t>
        </w:r>
        <w:r w:rsidR="00FD5937">
          <w:rPr>
            <w:noProof/>
            <w:webHidden/>
          </w:rPr>
          <w:tab/>
        </w:r>
        <w:r w:rsidR="00FD5937">
          <w:rPr>
            <w:noProof/>
            <w:webHidden/>
          </w:rPr>
          <w:fldChar w:fldCharType="begin"/>
        </w:r>
        <w:r w:rsidR="00FD5937">
          <w:rPr>
            <w:noProof/>
            <w:webHidden/>
          </w:rPr>
          <w:instrText xml:space="preserve"> PAGEREF _Toc118878100 \h </w:instrText>
        </w:r>
        <w:r w:rsidR="00FD5937">
          <w:rPr>
            <w:noProof/>
            <w:webHidden/>
          </w:rPr>
        </w:r>
        <w:r w:rsidR="00FD5937">
          <w:rPr>
            <w:noProof/>
            <w:webHidden/>
          </w:rPr>
          <w:fldChar w:fldCharType="separate"/>
        </w:r>
        <w:r w:rsidR="00FD5937">
          <w:rPr>
            <w:noProof/>
            <w:webHidden/>
          </w:rPr>
          <w:t>4</w:t>
        </w:r>
        <w:r w:rsidR="00FD5937">
          <w:rPr>
            <w:noProof/>
            <w:webHidden/>
          </w:rPr>
          <w:fldChar w:fldCharType="end"/>
        </w:r>
      </w:hyperlink>
    </w:p>
    <w:p w14:paraId="31FCCBE7" w14:textId="77777777" w:rsidR="00FD5937" w:rsidRPr="009F5B80" w:rsidRDefault="00710327" w:rsidP="00173F6F">
      <w:pPr>
        <w:pStyle w:val="TDC2"/>
        <w:spacing w:line="259" w:lineRule="auto"/>
        <w:rPr>
          <w:noProof/>
          <w:sz w:val="22"/>
          <w:szCs w:val="22"/>
        </w:rPr>
      </w:pPr>
      <w:hyperlink w:anchor="_Toc118878101" w:history="1">
        <w:r w:rsidR="00FD5937" w:rsidRPr="00A71BB6">
          <w:rPr>
            <w:rStyle w:val="Hipervnculo"/>
            <w:rFonts w:cs="Calibri"/>
            <w:noProof/>
          </w:rPr>
          <w:t>3.2.2.</w:t>
        </w:r>
        <w:r w:rsidR="00FD5937" w:rsidRPr="009F5B80">
          <w:rPr>
            <w:noProof/>
            <w:sz w:val="22"/>
            <w:szCs w:val="22"/>
          </w:rPr>
          <w:tab/>
        </w:r>
        <w:r w:rsidR="00FD5937" w:rsidRPr="00A71BB6">
          <w:rPr>
            <w:rStyle w:val="Hipervnculo"/>
            <w:rFonts w:cs="Calibri"/>
            <w:noProof/>
          </w:rPr>
          <w:t>Metas.</w:t>
        </w:r>
        <w:r w:rsidR="00FD5937">
          <w:rPr>
            <w:noProof/>
            <w:webHidden/>
          </w:rPr>
          <w:tab/>
        </w:r>
        <w:r w:rsidR="00FD5937">
          <w:rPr>
            <w:noProof/>
            <w:webHidden/>
          </w:rPr>
          <w:fldChar w:fldCharType="begin"/>
        </w:r>
        <w:r w:rsidR="00FD5937">
          <w:rPr>
            <w:noProof/>
            <w:webHidden/>
          </w:rPr>
          <w:instrText xml:space="preserve"> PAGEREF _Toc118878101 \h </w:instrText>
        </w:r>
        <w:r w:rsidR="00FD5937">
          <w:rPr>
            <w:noProof/>
            <w:webHidden/>
          </w:rPr>
        </w:r>
        <w:r w:rsidR="00FD5937">
          <w:rPr>
            <w:noProof/>
            <w:webHidden/>
          </w:rPr>
          <w:fldChar w:fldCharType="separate"/>
        </w:r>
        <w:r w:rsidR="00FD5937">
          <w:rPr>
            <w:noProof/>
            <w:webHidden/>
          </w:rPr>
          <w:t>5</w:t>
        </w:r>
        <w:r w:rsidR="00FD5937">
          <w:rPr>
            <w:noProof/>
            <w:webHidden/>
          </w:rPr>
          <w:fldChar w:fldCharType="end"/>
        </w:r>
      </w:hyperlink>
    </w:p>
    <w:p w14:paraId="4A272D9E" w14:textId="77777777" w:rsidR="00FD5937" w:rsidRPr="009F5B80" w:rsidRDefault="00710327" w:rsidP="00173F6F">
      <w:pPr>
        <w:pStyle w:val="TDC1"/>
        <w:spacing w:line="259" w:lineRule="auto"/>
        <w:rPr>
          <w:noProof/>
          <w:sz w:val="22"/>
          <w:szCs w:val="22"/>
        </w:rPr>
      </w:pPr>
      <w:hyperlink w:anchor="_Toc118878102" w:history="1">
        <w:r w:rsidR="00FD5937" w:rsidRPr="00A71BB6">
          <w:rPr>
            <w:rStyle w:val="Hipervnculo"/>
            <w:rFonts w:cs="Calibri"/>
            <w:noProof/>
          </w:rPr>
          <w:t>4. ORGANIZACIÓN DE LA PREVENCIÓN.</w:t>
        </w:r>
        <w:r w:rsidR="00FD5937">
          <w:rPr>
            <w:noProof/>
            <w:webHidden/>
          </w:rPr>
          <w:tab/>
        </w:r>
        <w:r w:rsidR="00FD5937">
          <w:rPr>
            <w:noProof/>
            <w:webHidden/>
          </w:rPr>
          <w:fldChar w:fldCharType="begin"/>
        </w:r>
        <w:r w:rsidR="00FD5937">
          <w:rPr>
            <w:noProof/>
            <w:webHidden/>
          </w:rPr>
          <w:instrText xml:space="preserve"> PAGEREF _Toc118878102 \h </w:instrText>
        </w:r>
        <w:r w:rsidR="00FD5937">
          <w:rPr>
            <w:noProof/>
            <w:webHidden/>
          </w:rPr>
        </w:r>
        <w:r w:rsidR="00FD5937">
          <w:rPr>
            <w:noProof/>
            <w:webHidden/>
          </w:rPr>
          <w:fldChar w:fldCharType="separate"/>
        </w:r>
        <w:r w:rsidR="00FD5937">
          <w:rPr>
            <w:noProof/>
            <w:webHidden/>
          </w:rPr>
          <w:t>6</w:t>
        </w:r>
        <w:r w:rsidR="00FD5937">
          <w:rPr>
            <w:noProof/>
            <w:webHidden/>
          </w:rPr>
          <w:fldChar w:fldCharType="end"/>
        </w:r>
      </w:hyperlink>
    </w:p>
    <w:p w14:paraId="5C0DD1ED" w14:textId="77777777" w:rsidR="00FD5937" w:rsidRPr="009F5B80" w:rsidRDefault="00710327" w:rsidP="00173F6F">
      <w:pPr>
        <w:pStyle w:val="TDC2"/>
        <w:spacing w:line="259" w:lineRule="auto"/>
        <w:rPr>
          <w:noProof/>
          <w:sz w:val="22"/>
          <w:szCs w:val="22"/>
        </w:rPr>
      </w:pPr>
      <w:hyperlink w:anchor="_Toc118878103" w:history="1">
        <w:r w:rsidR="00FD5937" w:rsidRPr="00A71BB6">
          <w:rPr>
            <w:rStyle w:val="Hipervnculo"/>
            <w:rFonts w:cs="Calibri"/>
            <w:noProof/>
          </w:rPr>
          <w:t>4.1.</w:t>
        </w:r>
        <w:r w:rsidR="00FD5937" w:rsidRPr="009F5B80">
          <w:rPr>
            <w:noProof/>
            <w:sz w:val="22"/>
            <w:szCs w:val="22"/>
          </w:rPr>
          <w:tab/>
        </w:r>
        <w:r w:rsidR="00FD5937" w:rsidRPr="00A71BB6">
          <w:rPr>
            <w:rStyle w:val="Hipervnculo"/>
            <w:rFonts w:cs="Calibri"/>
            <w:noProof/>
          </w:rPr>
          <w:t>Organigrama preventivo.</w:t>
        </w:r>
        <w:r w:rsidR="00FD5937">
          <w:rPr>
            <w:noProof/>
            <w:webHidden/>
          </w:rPr>
          <w:tab/>
        </w:r>
        <w:r w:rsidR="00FD5937">
          <w:rPr>
            <w:noProof/>
            <w:webHidden/>
          </w:rPr>
          <w:fldChar w:fldCharType="begin"/>
        </w:r>
        <w:r w:rsidR="00FD5937">
          <w:rPr>
            <w:noProof/>
            <w:webHidden/>
          </w:rPr>
          <w:instrText xml:space="preserve"> PAGEREF _Toc118878103 \h </w:instrText>
        </w:r>
        <w:r w:rsidR="00FD5937">
          <w:rPr>
            <w:noProof/>
            <w:webHidden/>
          </w:rPr>
        </w:r>
        <w:r w:rsidR="00FD5937">
          <w:rPr>
            <w:noProof/>
            <w:webHidden/>
          </w:rPr>
          <w:fldChar w:fldCharType="separate"/>
        </w:r>
        <w:r w:rsidR="00FD5937">
          <w:rPr>
            <w:noProof/>
            <w:webHidden/>
          </w:rPr>
          <w:t>6</w:t>
        </w:r>
        <w:r w:rsidR="00FD5937">
          <w:rPr>
            <w:noProof/>
            <w:webHidden/>
          </w:rPr>
          <w:fldChar w:fldCharType="end"/>
        </w:r>
      </w:hyperlink>
    </w:p>
    <w:p w14:paraId="193B4E89" w14:textId="77777777" w:rsidR="00FD5937" w:rsidRPr="009F5B80" w:rsidRDefault="00710327" w:rsidP="00173F6F">
      <w:pPr>
        <w:pStyle w:val="TDC2"/>
        <w:spacing w:line="259" w:lineRule="auto"/>
        <w:rPr>
          <w:noProof/>
          <w:sz w:val="22"/>
          <w:szCs w:val="22"/>
        </w:rPr>
      </w:pPr>
      <w:hyperlink w:anchor="_Toc118878104" w:history="1">
        <w:r w:rsidR="00FD5937" w:rsidRPr="00A71BB6">
          <w:rPr>
            <w:rStyle w:val="Hipervnculo"/>
            <w:rFonts w:cs="Calibri"/>
            <w:noProof/>
          </w:rPr>
          <w:t>4.2.</w:t>
        </w:r>
        <w:r w:rsidR="00FD5937" w:rsidRPr="009F5B80">
          <w:rPr>
            <w:noProof/>
            <w:sz w:val="22"/>
            <w:szCs w:val="22"/>
          </w:rPr>
          <w:tab/>
        </w:r>
        <w:r w:rsidR="00FD5937" w:rsidRPr="00A71BB6">
          <w:rPr>
            <w:rStyle w:val="Hipervnculo"/>
            <w:rFonts w:cs="Calibri"/>
            <w:noProof/>
          </w:rPr>
          <w:t>Estructura organizativa, funciones y responsabilidades.</w:t>
        </w:r>
        <w:r w:rsidR="00FD5937">
          <w:rPr>
            <w:noProof/>
            <w:webHidden/>
          </w:rPr>
          <w:tab/>
        </w:r>
        <w:r w:rsidR="00FD5937">
          <w:rPr>
            <w:noProof/>
            <w:webHidden/>
          </w:rPr>
          <w:fldChar w:fldCharType="begin"/>
        </w:r>
        <w:r w:rsidR="00FD5937">
          <w:rPr>
            <w:noProof/>
            <w:webHidden/>
          </w:rPr>
          <w:instrText xml:space="preserve"> PAGEREF _Toc118878104 \h </w:instrText>
        </w:r>
        <w:r w:rsidR="00FD5937">
          <w:rPr>
            <w:noProof/>
            <w:webHidden/>
          </w:rPr>
        </w:r>
        <w:r w:rsidR="00FD5937">
          <w:rPr>
            <w:noProof/>
            <w:webHidden/>
          </w:rPr>
          <w:fldChar w:fldCharType="separate"/>
        </w:r>
        <w:r w:rsidR="00FD5937">
          <w:rPr>
            <w:noProof/>
            <w:webHidden/>
          </w:rPr>
          <w:t>6</w:t>
        </w:r>
        <w:r w:rsidR="00FD5937">
          <w:rPr>
            <w:noProof/>
            <w:webHidden/>
          </w:rPr>
          <w:fldChar w:fldCharType="end"/>
        </w:r>
      </w:hyperlink>
    </w:p>
    <w:p w14:paraId="1340A4A8" w14:textId="77777777" w:rsidR="00FD5937" w:rsidRPr="009F5B80" w:rsidRDefault="00710327" w:rsidP="00173F6F">
      <w:pPr>
        <w:pStyle w:val="TDC2"/>
        <w:spacing w:line="259" w:lineRule="auto"/>
        <w:rPr>
          <w:noProof/>
          <w:sz w:val="22"/>
          <w:szCs w:val="22"/>
        </w:rPr>
      </w:pPr>
      <w:hyperlink w:anchor="_Toc118878105" w:history="1">
        <w:r w:rsidR="00FD5937" w:rsidRPr="00A71BB6">
          <w:rPr>
            <w:rStyle w:val="Hipervnculo"/>
            <w:rFonts w:cs="Calibri"/>
            <w:noProof/>
          </w:rPr>
          <w:t>4.2.1.</w:t>
        </w:r>
        <w:r w:rsidR="00FD5937" w:rsidRPr="009F5B80">
          <w:rPr>
            <w:noProof/>
            <w:sz w:val="22"/>
            <w:szCs w:val="22"/>
          </w:rPr>
          <w:tab/>
        </w:r>
        <w:r w:rsidR="00FD5937" w:rsidRPr="00A71BB6">
          <w:rPr>
            <w:rStyle w:val="Hipervnculo"/>
            <w:rFonts w:cs="Calibri"/>
            <w:noProof/>
          </w:rPr>
          <w:t>En el ámbito de la conselleria/organismo autónomo.</w:t>
        </w:r>
        <w:r w:rsidR="00FD5937">
          <w:rPr>
            <w:noProof/>
            <w:webHidden/>
          </w:rPr>
          <w:tab/>
        </w:r>
        <w:r w:rsidR="00FD5937">
          <w:rPr>
            <w:noProof/>
            <w:webHidden/>
          </w:rPr>
          <w:fldChar w:fldCharType="begin"/>
        </w:r>
        <w:r w:rsidR="00FD5937">
          <w:rPr>
            <w:noProof/>
            <w:webHidden/>
          </w:rPr>
          <w:instrText xml:space="preserve"> PAGEREF _Toc118878105 \h </w:instrText>
        </w:r>
        <w:r w:rsidR="00FD5937">
          <w:rPr>
            <w:noProof/>
            <w:webHidden/>
          </w:rPr>
        </w:r>
        <w:r w:rsidR="00FD5937">
          <w:rPr>
            <w:noProof/>
            <w:webHidden/>
          </w:rPr>
          <w:fldChar w:fldCharType="separate"/>
        </w:r>
        <w:r w:rsidR="00FD5937">
          <w:rPr>
            <w:noProof/>
            <w:webHidden/>
          </w:rPr>
          <w:t>6</w:t>
        </w:r>
        <w:r w:rsidR="00FD5937">
          <w:rPr>
            <w:noProof/>
            <w:webHidden/>
          </w:rPr>
          <w:fldChar w:fldCharType="end"/>
        </w:r>
      </w:hyperlink>
    </w:p>
    <w:p w14:paraId="31F96E10" w14:textId="77777777" w:rsidR="00FD5937" w:rsidRPr="009F5B80" w:rsidRDefault="00710327" w:rsidP="00173F6F">
      <w:pPr>
        <w:pStyle w:val="TDC2"/>
        <w:spacing w:line="259" w:lineRule="auto"/>
        <w:rPr>
          <w:noProof/>
          <w:sz w:val="22"/>
          <w:szCs w:val="22"/>
        </w:rPr>
      </w:pPr>
      <w:hyperlink w:anchor="_Toc118878106" w:history="1">
        <w:r w:rsidR="00FD5937" w:rsidRPr="00A71BB6">
          <w:rPr>
            <w:rStyle w:val="Hipervnculo"/>
            <w:rFonts w:cs="Calibri"/>
            <w:noProof/>
          </w:rPr>
          <w:t>4.2.2.</w:t>
        </w:r>
        <w:r w:rsidR="00FD5937" w:rsidRPr="009F5B80">
          <w:rPr>
            <w:noProof/>
            <w:sz w:val="22"/>
            <w:szCs w:val="22"/>
          </w:rPr>
          <w:tab/>
        </w:r>
        <w:r w:rsidR="00FD5937" w:rsidRPr="00A71BB6">
          <w:rPr>
            <w:rStyle w:val="Hipervnculo"/>
            <w:rFonts w:cs="Calibri"/>
            <w:noProof/>
          </w:rPr>
          <w:t>Delegadas y delegados de prevención</w:t>
        </w:r>
        <w:r w:rsidR="00FD5937">
          <w:rPr>
            <w:noProof/>
            <w:webHidden/>
          </w:rPr>
          <w:tab/>
        </w:r>
        <w:r w:rsidR="00FD5937">
          <w:rPr>
            <w:noProof/>
            <w:webHidden/>
          </w:rPr>
          <w:fldChar w:fldCharType="begin"/>
        </w:r>
        <w:r w:rsidR="00FD5937">
          <w:rPr>
            <w:noProof/>
            <w:webHidden/>
          </w:rPr>
          <w:instrText xml:space="preserve"> PAGEREF _Toc118878106 \h </w:instrText>
        </w:r>
        <w:r w:rsidR="00FD5937">
          <w:rPr>
            <w:noProof/>
            <w:webHidden/>
          </w:rPr>
        </w:r>
        <w:r w:rsidR="00FD5937">
          <w:rPr>
            <w:noProof/>
            <w:webHidden/>
          </w:rPr>
          <w:fldChar w:fldCharType="separate"/>
        </w:r>
        <w:r w:rsidR="00FD5937">
          <w:rPr>
            <w:noProof/>
            <w:webHidden/>
          </w:rPr>
          <w:t>9</w:t>
        </w:r>
        <w:r w:rsidR="00FD5937">
          <w:rPr>
            <w:noProof/>
            <w:webHidden/>
          </w:rPr>
          <w:fldChar w:fldCharType="end"/>
        </w:r>
      </w:hyperlink>
    </w:p>
    <w:p w14:paraId="49003C05" w14:textId="77777777" w:rsidR="00FD5937" w:rsidRPr="009F5B80" w:rsidRDefault="00710327" w:rsidP="00173F6F">
      <w:pPr>
        <w:pStyle w:val="TDC2"/>
        <w:spacing w:line="259" w:lineRule="auto"/>
        <w:rPr>
          <w:noProof/>
          <w:sz w:val="22"/>
          <w:szCs w:val="22"/>
        </w:rPr>
      </w:pPr>
      <w:hyperlink w:anchor="_Toc118878107" w:history="1">
        <w:r w:rsidR="00FD5937" w:rsidRPr="00A71BB6">
          <w:rPr>
            <w:rStyle w:val="Hipervnculo"/>
            <w:rFonts w:cs="Calibri"/>
            <w:noProof/>
          </w:rPr>
          <w:t>4.2.3.</w:t>
        </w:r>
        <w:r w:rsidR="00FD5937" w:rsidRPr="009F5B80">
          <w:rPr>
            <w:noProof/>
            <w:sz w:val="22"/>
            <w:szCs w:val="22"/>
          </w:rPr>
          <w:tab/>
        </w:r>
        <w:r w:rsidR="00FD5937" w:rsidRPr="00A71BB6">
          <w:rPr>
            <w:rStyle w:val="Hipervnculo"/>
            <w:rFonts w:cs="Calibri"/>
            <w:noProof/>
          </w:rPr>
          <w:t>Servicio de Prevención de Riesgos del Personal Propio</w:t>
        </w:r>
        <w:r w:rsidR="00FD5937">
          <w:rPr>
            <w:noProof/>
            <w:webHidden/>
          </w:rPr>
          <w:tab/>
        </w:r>
        <w:r w:rsidR="00FD5937">
          <w:rPr>
            <w:noProof/>
            <w:webHidden/>
          </w:rPr>
          <w:fldChar w:fldCharType="begin"/>
        </w:r>
        <w:r w:rsidR="00FD5937">
          <w:rPr>
            <w:noProof/>
            <w:webHidden/>
          </w:rPr>
          <w:instrText xml:space="preserve"> PAGEREF _Toc118878107 \h </w:instrText>
        </w:r>
        <w:r w:rsidR="00FD5937">
          <w:rPr>
            <w:noProof/>
            <w:webHidden/>
          </w:rPr>
        </w:r>
        <w:r w:rsidR="00FD5937">
          <w:rPr>
            <w:noProof/>
            <w:webHidden/>
          </w:rPr>
          <w:fldChar w:fldCharType="separate"/>
        </w:r>
        <w:r w:rsidR="00FD5937">
          <w:rPr>
            <w:noProof/>
            <w:webHidden/>
          </w:rPr>
          <w:t>9</w:t>
        </w:r>
        <w:r w:rsidR="00FD5937">
          <w:rPr>
            <w:noProof/>
            <w:webHidden/>
          </w:rPr>
          <w:fldChar w:fldCharType="end"/>
        </w:r>
      </w:hyperlink>
    </w:p>
    <w:p w14:paraId="290B6E59" w14:textId="77777777" w:rsidR="00FD5937" w:rsidRPr="009F5B80" w:rsidRDefault="00710327" w:rsidP="00173F6F">
      <w:pPr>
        <w:pStyle w:val="TDC2"/>
        <w:spacing w:line="259" w:lineRule="auto"/>
        <w:rPr>
          <w:noProof/>
          <w:sz w:val="22"/>
          <w:szCs w:val="22"/>
        </w:rPr>
      </w:pPr>
      <w:hyperlink w:anchor="_Toc118878108" w:history="1">
        <w:r w:rsidR="00FD5937" w:rsidRPr="00A71BB6">
          <w:rPr>
            <w:rStyle w:val="Hipervnculo"/>
            <w:rFonts w:cs="Calibri"/>
            <w:noProof/>
          </w:rPr>
          <w:t>4.2.4.</w:t>
        </w:r>
        <w:r w:rsidR="00FD5937" w:rsidRPr="009F5B80">
          <w:rPr>
            <w:noProof/>
            <w:sz w:val="22"/>
            <w:szCs w:val="22"/>
          </w:rPr>
          <w:tab/>
        </w:r>
        <w:r w:rsidR="00FD5937" w:rsidRPr="00A71BB6">
          <w:rPr>
            <w:rStyle w:val="Hipervnculo"/>
            <w:rFonts w:cs="Calibri"/>
            <w:noProof/>
          </w:rPr>
          <w:t>Órganos de participación</w:t>
        </w:r>
        <w:r w:rsidR="00FD5937">
          <w:rPr>
            <w:noProof/>
            <w:webHidden/>
          </w:rPr>
          <w:tab/>
        </w:r>
        <w:r w:rsidR="00FD5937">
          <w:rPr>
            <w:noProof/>
            <w:webHidden/>
          </w:rPr>
          <w:fldChar w:fldCharType="begin"/>
        </w:r>
        <w:r w:rsidR="00FD5937">
          <w:rPr>
            <w:noProof/>
            <w:webHidden/>
          </w:rPr>
          <w:instrText xml:space="preserve"> PAGEREF _Toc118878108 \h </w:instrText>
        </w:r>
        <w:r w:rsidR="00FD5937">
          <w:rPr>
            <w:noProof/>
            <w:webHidden/>
          </w:rPr>
        </w:r>
        <w:r w:rsidR="00FD5937">
          <w:rPr>
            <w:noProof/>
            <w:webHidden/>
          </w:rPr>
          <w:fldChar w:fldCharType="separate"/>
        </w:r>
        <w:r w:rsidR="00FD5937">
          <w:rPr>
            <w:noProof/>
            <w:webHidden/>
          </w:rPr>
          <w:t>9</w:t>
        </w:r>
        <w:r w:rsidR="00FD5937">
          <w:rPr>
            <w:noProof/>
            <w:webHidden/>
          </w:rPr>
          <w:fldChar w:fldCharType="end"/>
        </w:r>
      </w:hyperlink>
    </w:p>
    <w:p w14:paraId="369520B4" w14:textId="77777777" w:rsidR="00FD5937" w:rsidRPr="009F5B80" w:rsidRDefault="00710327" w:rsidP="00173F6F">
      <w:pPr>
        <w:pStyle w:val="TDC2"/>
        <w:spacing w:line="259" w:lineRule="auto"/>
        <w:rPr>
          <w:noProof/>
          <w:sz w:val="22"/>
          <w:szCs w:val="22"/>
        </w:rPr>
      </w:pPr>
      <w:hyperlink w:anchor="_Toc118878109" w:history="1">
        <w:r w:rsidR="00FD5937" w:rsidRPr="00A71BB6">
          <w:rPr>
            <w:rStyle w:val="Hipervnculo"/>
            <w:rFonts w:cs="Calibri"/>
            <w:noProof/>
          </w:rPr>
          <w:t>4.2.5.</w:t>
        </w:r>
        <w:r w:rsidR="00FD5937" w:rsidRPr="009F5B80">
          <w:rPr>
            <w:noProof/>
            <w:sz w:val="22"/>
            <w:szCs w:val="22"/>
          </w:rPr>
          <w:tab/>
        </w:r>
        <w:r w:rsidR="00FD5937" w:rsidRPr="00A71BB6">
          <w:rPr>
            <w:rStyle w:val="Hipervnculo"/>
            <w:rFonts w:cs="Calibri"/>
            <w:noProof/>
          </w:rPr>
          <w:t>Órganos colaboradores</w:t>
        </w:r>
        <w:r w:rsidR="00FD5937">
          <w:rPr>
            <w:noProof/>
            <w:webHidden/>
          </w:rPr>
          <w:tab/>
        </w:r>
        <w:r w:rsidR="00FD5937">
          <w:rPr>
            <w:noProof/>
            <w:webHidden/>
          </w:rPr>
          <w:fldChar w:fldCharType="begin"/>
        </w:r>
        <w:r w:rsidR="00FD5937">
          <w:rPr>
            <w:noProof/>
            <w:webHidden/>
          </w:rPr>
          <w:instrText xml:space="preserve"> PAGEREF _Toc118878109 \h </w:instrText>
        </w:r>
        <w:r w:rsidR="00FD5937">
          <w:rPr>
            <w:noProof/>
            <w:webHidden/>
          </w:rPr>
        </w:r>
        <w:r w:rsidR="00FD5937">
          <w:rPr>
            <w:noProof/>
            <w:webHidden/>
          </w:rPr>
          <w:fldChar w:fldCharType="separate"/>
        </w:r>
        <w:r w:rsidR="00FD5937">
          <w:rPr>
            <w:noProof/>
            <w:webHidden/>
          </w:rPr>
          <w:t>10</w:t>
        </w:r>
        <w:r w:rsidR="00FD5937">
          <w:rPr>
            <w:noProof/>
            <w:webHidden/>
          </w:rPr>
          <w:fldChar w:fldCharType="end"/>
        </w:r>
      </w:hyperlink>
    </w:p>
    <w:p w14:paraId="1214611A" w14:textId="77777777" w:rsidR="00FD5937" w:rsidRPr="009F5B80" w:rsidRDefault="00710327" w:rsidP="00173F6F">
      <w:pPr>
        <w:pStyle w:val="TDC1"/>
        <w:spacing w:line="259" w:lineRule="auto"/>
        <w:rPr>
          <w:noProof/>
          <w:sz w:val="22"/>
          <w:szCs w:val="22"/>
        </w:rPr>
      </w:pPr>
      <w:hyperlink w:anchor="_Toc118878110" w:history="1">
        <w:r w:rsidR="00FD5937" w:rsidRPr="00A71BB6">
          <w:rPr>
            <w:rStyle w:val="Hipervnculo"/>
            <w:rFonts w:cs="Calibri"/>
            <w:noProof/>
          </w:rPr>
          <w:t>5. GESTIÓN DE LA PREVENCIÓN.</w:t>
        </w:r>
        <w:r w:rsidR="00FD5937">
          <w:rPr>
            <w:noProof/>
            <w:webHidden/>
          </w:rPr>
          <w:tab/>
        </w:r>
        <w:r w:rsidR="00FD5937">
          <w:rPr>
            <w:noProof/>
            <w:webHidden/>
          </w:rPr>
          <w:fldChar w:fldCharType="begin"/>
        </w:r>
        <w:r w:rsidR="00FD5937">
          <w:rPr>
            <w:noProof/>
            <w:webHidden/>
          </w:rPr>
          <w:instrText xml:space="preserve"> PAGEREF _Toc118878110 \h </w:instrText>
        </w:r>
        <w:r w:rsidR="00FD5937">
          <w:rPr>
            <w:noProof/>
            <w:webHidden/>
          </w:rPr>
        </w:r>
        <w:r w:rsidR="00FD5937">
          <w:rPr>
            <w:noProof/>
            <w:webHidden/>
          </w:rPr>
          <w:fldChar w:fldCharType="separate"/>
        </w:r>
        <w:r w:rsidR="00FD5937">
          <w:rPr>
            <w:noProof/>
            <w:webHidden/>
          </w:rPr>
          <w:t>11</w:t>
        </w:r>
        <w:r w:rsidR="00FD5937">
          <w:rPr>
            <w:noProof/>
            <w:webHidden/>
          </w:rPr>
          <w:fldChar w:fldCharType="end"/>
        </w:r>
      </w:hyperlink>
    </w:p>
    <w:p w14:paraId="32DDCF67" w14:textId="77777777" w:rsidR="00FD5937" w:rsidRPr="009F5B80" w:rsidRDefault="00710327" w:rsidP="00173F6F">
      <w:pPr>
        <w:pStyle w:val="TDC2"/>
        <w:spacing w:line="259" w:lineRule="auto"/>
        <w:rPr>
          <w:noProof/>
          <w:sz w:val="22"/>
          <w:szCs w:val="22"/>
        </w:rPr>
      </w:pPr>
      <w:hyperlink w:anchor="_Toc118878111" w:history="1">
        <w:r w:rsidR="00FD5937" w:rsidRPr="00A71BB6">
          <w:rPr>
            <w:rStyle w:val="Hipervnculo"/>
            <w:rFonts w:cs="Calibri"/>
            <w:noProof/>
          </w:rPr>
          <w:t>5.1. Evaluación de riesgos.</w:t>
        </w:r>
        <w:r w:rsidR="00FD5937">
          <w:rPr>
            <w:noProof/>
            <w:webHidden/>
          </w:rPr>
          <w:tab/>
        </w:r>
        <w:r w:rsidR="00FD5937">
          <w:rPr>
            <w:noProof/>
            <w:webHidden/>
          </w:rPr>
          <w:fldChar w:fldCharType="begin"/>
        </w:r>
        <w:r w:rsidR="00FD5937">
          <w:rPr>
            <w:noProof/>
            <w:webHidden/>
          </w:rPr>
          <w:instrText xml:space="preserve"> PAGEREF _Toc118878111 \h </w:instrText>
        </w:r>
        <w:r w:rsidR="00FD5937">
          <w:rPr>
            <w:noProof/>
            <w:webHidden/>
          </w:rPr>
        </w:r>
        <w:r w:rsidR="00FD5937">
          <w:rPr>
            <w:noProof/>
            <w:webHidden/>
          </w:rPr>
          <w:fldChar w:fldCharType="separate"/>
        </w:r>
        <w:r w:rsidR="00FD5937">
          <w:rPr>
            <w:noProof/>
            <w:webHidden/>
          </w:rPr>
          <w:t>11</w:t>
        </w:r>
        <w:r w:rsidR="00FD5937">
          <w:rPr>
            <w:noProof/>
            <w:webHidden/>
          </w:rPr>
          <w:fldChar w:fldCharType="end"/>
        </w:r>
      </w:hyperlink>
    </w:p>
    <w:p w14:paraId="026A7BA9" w14:textId="77777777" w:rsidR="00FD5937" w:rsidRPr="009F5B80" w:rsidRDefault="00710327" w:rsidP="00173F6F">
      <w:pPr>
        <w:pStyle w:val="TDC2"/>
        <w:spacing w:line="259" w:lineRule="auto"/>
        <w:rPr>
          <w:noProof/>
          <w:sz w:val="22"/>
          <w:szCs w:val="22"/>
        </w:rPr>
      </w:pPr>
      <w:hyperlink w:anchor="_Toc118878112" w:history="1">
        <w:r w:rsidR="00FD5937" w:rsidRPr="00A71BB6">
          <w:rPr>
            <w:rStyle w:val="Hipervnculo"/>
            <w:rFonts w:cs="Calibri"/>
            <w:noProof/>
          </w:rPr>
          <w:t>5.2. Planificación de la actividad preventiva.</w:t>
        </w:r>
        <w:r w:rsidR="00FD5937">
          <w:rPr>
            <w:noProof/>
            <w:webHidden/>
          </w:rPr>
          <w:tab/>
        </w:r>
        <w:r w:rsidR="00FD5937">
          <w:rPr>
            <w:noProof/>
            <w:webHidden/>
          </w:rPr>
          <w:fldChar w:fldCharType="begin"/>
        </w:r>
        <w:r w:rsidR="00FD5937">
          <w:rPr>
            <w:noProof/>
            <w:webHidden/>
          </w:rPr>
          <w:instrText xml:space="preserve"> PAGEREF _Toc118878112 \h </w:instrText>
        </w:r>
        <w:r w:rsidR="00FD5937">
          <w:rPr>
            <w:noProof/>
            <w:webHidden/>
          </w:rPr>
        </w:r>
        <w:r w:rsidR="00FD5937">
          <w:rPr>
            <w:noProof/>
            <w:webHidden/>
          </w:rPr>
          <w:fldChar w:fldCharType="separate"/>
        </w:r>
        <w:r w:rsidR="00FD5937">
          <w:rPr>
            <w:noProof/>
            <w:webHidden/>
          </w:rPr>
          <w:t>11</w:t>
        </w:r>
        <w:r w:rsidR="00FD5937">
          <w:rPr>
            <w:noProof/>
            <w:webHidden/>
          </w:rPr>
          <w:fldChar w:fldCharType="end"/>
        </w:r>
      </w:hyperlink>
    </w:p>
    <w:p w14:paraId="4A16C2AF" w14:textId="77777777" w:rsidR="00FD5937" w:rsidRPr="009F5B80" w:rsidRDefault="00710327" w:rsidP="00173F6F">
      <w:pPr>
        <w:pStyle w:val="TDC2"/>
        <w:spacing w:line="259" w:lineRule="auto"/>
        <w:rPr>
          <w:noProof/>
          <w:sz w:val="22"/>
          <w:szCs w:val="22"/>
        </w:rPr>
      </w:pPr>
      <w:hyperlink w:anchor="_Toc118878113" w:history="1">
        <w:r w:rsidR="00FD5937" w:rsidRPr="00A71BB6">
          <w:rPr>
            <w:rStyle w:val="Hipervnculo"/>
            <w:rFonts w:cs="Calibri"/>
            <w:noProof/>
          </w:rPr>
          <w:t>5.3. Documentación legal y de control de riesgos</w:t>
        </w:r>
        <w:r w:rsidR="00FD5937">
          <w:rPr>
            <w:noProof/>
            <w:webHidden/>
          </w:rPr>
          <w:tab/>
        </w:r>
        <w:r w:rsidR="00FD5937">
          <w:rPr>
            <w:noProof/>
            <w:webHidden/>
          </w:rPr>
          <w:fldChar w:fldCharType="begin"/>
        </w:r>
        <w:r w:rsidR="00FD5937">
          <w:rPr>
            <w:noProof/>
            <w:webHidden/>
          </w:rPr>
          <w:instrText xml:space="preserve"> PAGEREF _Toc118878113 \h </w:instrText>
        </w:r>
        <w:r w:rsidR="00FD5937">
          <w:rPr>
            <w:noProof/>
            <w:webHidden/>
          </w:rPr>
        </w:r>
        <w:r w:rsidR="00FD5937">
          <w:rPr>
            <w:noProof/>
            <w:webHidden/>
          </w:rPr>
          <w:fldChar w:fldCharType="separate"/>
        </w:r>
        <w:r w:rsidR="00FD5937">
          <w:rPr>
            <w:noProof/>
            <w:webHidden/>
          </w:rPr>
          <w:t>12</w:t>
        </w:r>
        <w:r w:rsidR="00FD5937">
          <w:rPr>
            <w:noProof/>
            <w:webHidden/>
          </w:rPr>
          <w:fldChar w:fldCharType="end"/>
        </w:r>
      </w:hyperlink>
    </w:p>
    <w:p w14:paraId="66378792" w14:textId="77777777" w:rsidR="00FD5937" w:rsidRPr="009F5B80" w:rsidRDefault="00710327" w:rsidP="00173F6F">
      <w:pPr>
        <w:pStyle w:val="TDC2"/>
        <w:spacing w:line="259" w:lineRule="auto"/>
        <w:rPr>
          <w:noProof/>
          <w:sz w:val="22"/>
          <w:szCs w:val="22"/>
        </w:rPr>
      </w:pPr>
      <w:hyperlink w:anchor="_Toc118878114" w:history="1">
        <w:r w:rsidR="00FD5937" w:rsidRPr="00A71BB6">
          <w:rPr>
            <w:rStyle w:val="Hipervnculo"/>
            <w:rFonts w:cs="Calibri"/>
            <w:noProof/>
          </w:rPr>
          <w:t>5.4. Coordinación de actividades empresariales.</w:t>
        </w:r>
        <w:r w:rsidR="00FD5937">
          <w:rPr>
            <w:noProof/>
            <w:webHidden/>
          </w:rPr>
          <w:tab/>
        </w:r>
        <w:r w:rsidR="00FD5937">
          <w:rPr>
            <w:noProof/>
            <w:webHidden/>
          </w:rPr>
          <w:fldChar w:fldCharType="begin"/>
        </w:r>
        <w:r w:rsidR="00FD5937">
          <w:rPr>
            <w:noProof/>
            <w:webHidden/>
          </w:rPr>
          <w:instrText xml:space="preserve"> PAGEREF _Toc118878114 \h </w:instrText>
        </w:r>
        <w:r w:rsidR="00FD5937">
          <w:rPr>
            <w:noProof/>
            <w:webHidden/>
          </w:rPr>
        </w:r>
        <w:r w:rsidR="00FD5937">
          <w:rPr>
            <w:noProof/>
            <w:webHidden/>
          </w:rPr>
          <w:fldChar w:fldCharType="separate"/>
        </w:r>
        <w:r w:rsidR="00FD5937">
          <w:rPr>
            <w:noProof/>
            <w:webHidden/>
          </w:rPr>
          <w:t>12</w:t>
        </w:r>
        <w:r w:rsidR="00FD5937">
          <w:rPr>
            <w:noProof/>
            <w:webHidden/>
          </w:rPr>
          <w:fldChar w:fldCharType="end"/>
        </w:r>
      </w:hyperlink>
    </w:p>
    <w:p w14:paraId="7B58CE44" w14:textId="77777777" w:rsidR="00FD5937" w:rsidRPr="009F5B80" w:rsidRDefault="00710327" w:rsidP="00173F6F">
      <w:pPr>
        <w:pStyle w:val="TDC2"/>
        <w:spacing w:line="259" w:lineRule="auto"/>
        <w:rPr>
          <w:noProof/>
          <w:sz w:val="22"/>
          <w:szCs w:val="22"/>
        </w:rPr>
      </w:pPr>
      <w:hyperlink w:anchor="_Toc118878115" w:history="1">
        <w:r w:rsidR="00FD5937" w:rsidRPr="00A71BB6">
          <w:rPr>
            <w:rStyle w:val="Hipervnculo"/>
            <w:rFonts w:cs="Calibri"/>
            <w:noProof/>
          </w:rPr>
          <w:t>5.5. Información y formación.</w:t>
        </w:r>
        <w:r w:rsidR="00FD5937">
          <w:rPr>
            <w:noProof/>
            <w:webHidden/>
          </w:rPr>
          <w:tab/>
        </w:r>
        <w:r w:rsidR="00FD5937">
          <w:rPr>
            <w:noProof/>
            <w:webHidden/>
          </w:rPr>
          <w:fldChar w:fldCharType="begin"/>
        </w:r>
        <w:r w:rsidR="00FD5937">
          <w:rPr>
            <w:noProof/>
            <w:webHidden/>
          </w:rPr>
          <w:instrText xml:space="preserve"> PAGEREF _Toc118878115 \h </w:instrText>
        </w:r>
        <w:r w:rsidR="00FD5937">
          <w:rPr>
            <w:noProof/>
            <w:webHidden/>
          </w:rPr>
        </w:r>
        <w:r w:rsidR="00FD5937">
          <w:rPr>
            <w:noProof/>
            <w:webHidden/>
          </w:rPr>
          <w:fldChar w:fldCharType="separate"/>
        </w:r>
        <w:r w:rsidR="00FD5937">
          <w:rPr>
            <w:noProof/>
            <w:webHidden/>
          </w:rPr>
          <w:t>13</w:t>
        </w:r>
        <w:r w:rsidR="00FD5937">
          <w:rPr>
            <w:noProof/>
            <w:webHidden/>
          </w:rPr>
          <w:fldChar w:fldCharType="end"/>
        </w:r>
      </w:hyperlink>
    </w:p>
    <w:p w14:paraId="18EE0BEE" w14:textId="77777777" w:rsidR="00FD5937" w:rsidRPr="009F5B80" w:rsidRDefault="00710327" w:rsidP="00173F6F">
      <w:pPr>
        <w:pStyle w:val="TDC2"/>
        <w:spacing w:line="259" w:lineRule="auto"/>
        <w:rPr>
          <w:noProof/>
          <w:sz w:val="22"/>
          <w:szCs w:val="22"/>
        </w:rPr>
      </w:pPr>
      <w:hyperlink w:anchor="_Toc118878116" w:history="1">
        <w:r w:rsidR="00FD5937" w:rsidRPr="00A71BB6">
          <w:rPr>
            <w:rStyle w:val="Hipervnculo"/>
            <w:rFonts w:cs="Calibri"/>
            <w:noProof/>
          </w:rPr>
          <w:t>5.6. Medidas de emergencia y primeros auxilios.</w:t>
        </w:r>
        <w:r w:rsidR="00FD5937">
          <w:rPr>
            <w:noProof/>
            <w:webHidden/>
          </w:rPr>
          <w:tab/>
        </w:r>
        <w:r w:rsidR="00FD5937">
          <w:rPr>
            <w:noProof/>
            <w:webHidden/>
          </w:rPr>
          <w:fldChar w:fldCharType="begin"/>
        </w:r>
        <w:r w:rsidR="00FD5937">
          <w:rPr>
            <w:noProof/>
            <w:webHidden/>
          </w:rPr>
          <w:instrText xml:space="preserve"> PAGEREF _Toc118878116 \h </w:instrText>
        </w:r>
        <w:r w:rsidR="00FD5937">
          <w:rPr>
            <w:noProof/>
            <w:webHidden/>
          </w:rPr>
        </w:r>
        <w:r w:rsidR="00FD5937">
          <w:rPr>
            <w:noProof/>
            <w:webHidden/>
          </w:rPr>
          <w:fldChar w:fldCharType="separate"/>
        </w:r>
        <w:r w:rsidR="00FD5937">
          <w:rPr>
            <w:noProof/>
            <w:webHidden/>
          </w:rPr>
          <w:t>13</w:t>
        </w:r>
        <w:r w:rsidR="00FD5937">
          <w:rPr>
            <w:noProof/>
            <w:webHidden/>
          </w:rPr>
          <w:fldChar w:fldCharType="end"/>
        </w:r>
      </w:hyperlink>
    </w:p>
    <w:p w14:paraId="7F4C5B6F" w14:textId="77777777" w:rsidR="00FD5937" w:rsidRPr="009F5B80" w:rsidRDefault="00710327" w:rsidP="00173F6F">
      <w:pPr>
        <w:pStyle w:val="TDC2"/>
        <w:spacing w:line="259" w:lineRule="auto"/>
        <w:rPr>
          <w:noProof/>
          <w:sz w:val="22"/>
          <w:szCs w:val="22"/>
        </w:rPr>
      </w:pPr>
      <w:hyperlink w:anchor="_Toc118878117" w:history="1">
        <w:r w:rsidR="00FD5937" w:rsidRPr="00A71BB6">
          <w:rPr>
            <w:rStyle w:val="Hipervnculo"/>
            <w:rFonts w:cs="Calibri"/>
            <w:noProof/>
          </w:rPr>
          <w:t>5.7. Investigación de daños para la salud.</w:t>
        </w:r>
        <w:r w:rsidR="00FD5937">
          <w:rPr>
            <w:noProof/>
            <w:webHidden/>
          </w:rPr>
          <w:tab/>
        </w:r>
        <w:r w:rsidR="00FD5937">
          <w:rPr>
            <w:noProof/>
            <w:webHidden/>
          </w:rPr>
          <w:fldChar w:fldCharType="begin"/>
        </w:r>
        <w:r w:rsidR="00FD5937">
          <w:rPr>
            <w:noProof/>
            <w:webHidden/>
          </w:rPr>
          <w:instrText xml:space="preserve"> PAGEREF _Toc118878117 \h </w:instrText>
        </w:r>
        <w:r w:rsidR="00FD5937">
          <w:rPr>
            <w:noProof/>
            <w:webHidden/>
          </w:rPr>
        </w:r>
        <w:r w:rsidR="00FD5937">
          <w:rPr>
            <w:noProof/>
            <w:webHidden/>
          </w:rPr>
          <w:fldChar w:fldCharType="separate"/>
        </w:r>
        <w:r w:rsidR="00FD5937">
          <w:rPr>
            <w:noProof/>
            <w:webHidden/>
          </w:rPr>
          <w:t>14</w:t>
        </w:r>
        <w:r w:rsidR="00FD5937">
          <w:rPr>
            <w:noProof/>
            <w:webHidden/>
          </w:rPr>
          <w:fldChar w:fldCharType="end"/>
        </w:r>
      </w:hyperlink>
    </w:p>
    <w:p w14:paraId="2F5CB772" w14:textId="77777777" w:rsidR="00FD5937" w:rsidRPr="009F5B80" w:rsidRDefault="00710327" w:rsidP="00173F6F">
      <w:pPr>
        <w:pStyle w:val="TDC2"/>
        <w:spacing w:line="259" w:lineRule="auto"/>
        <w:rPr>
          <w:noProof/>
          <w:sz w:val="22"/>
          <w:szCs w:val="22"/>
        </w:rPr>
      </w:pPr>
      <w:hyperlink w:anchor="_Toc118878118" w:history="1">
        <w:r w:rsidR="00FD5937" w:rsidRPr="00A71BB6">
          <w:rPr>
            <w:rStyle w:val="Hipervnculo"/>
            <w:rFonts w:cs="Calibri"/>
            <w:noProof/>
          </w:rPr>
          <w:t>5.8. Vigilancia sanitaria del estado de salud.</w:t>
        </w:r>
        <w:r w:rsidR="00FD5937">
          <w:rPr>
            <w:noProof/>
            <w:webHidden/>
          </w:rPr>
          <w:tab/>
        </w:r>
        <w:r w:rsidR="00FD5937">
          <w:rPr>
            <w:noProof/>
            <w:webHidden/>
          </w:rPr>
          <w:fldChar w:fldCharType="begin"/>
        </w:r>
        <w:r w:rsidR="00FD5937">
          <w:rPr>
            <w:noProof/>
            <w:webHidden/>
          </w:rPr>
          <w:instrText xml:space="preserve"> PAGEREF _Toc118878118 \h </w:instrText>
        </w:r>
        <w:r w:rsidR="00FD5937">
          <w:rPr>
            <w:noProof/>
            <w:webHidden/>
          </w:rPr>
        </w:r>
        <w:r w:rsidR="00FD5937">
          <w:rPr>
            <w:noProof/>
            <w:webHidden/>
          </w:rPr>
          <w:fldChar w:fldCharType="separate"/>
        </w:r>
        <w:r w:rsidR="00FD5937">
          <w:rPr>
            <w:noProof/>
            <w:webHidden/>
          </w:rPr>
          <w:t>15</w:t>
        </w:r>
        <w:r w:rsidR="00FD5937">
          <w:rPr>
            <w:noProof/>
            <w:webHidden/>
          </w:rPr>
          <w:fldChar w:fldCharType="end"/>
        </w:r>
      </w:hyperlink>
    </w:p>
    <w:p w14:paraId="12F66FA7" w14:textId="77777777" w:rsidR="00FD5937" w:rsidRPr="009F5B80" w:rsidRDefault="00710327" w:rsidP="00173F6F">
      <w:pPr>
        <w:pStyle w:val="TDC2"/>
        <w:spacing w:line="259" w:lineRule="auto"/>
        <w:rPr>
          <w:noProof/>
          <w:sz w:val="22"/>
          <w:szCs w:val="22"/>
        </w:rPr>
      </w:pPr>
      <w:hyperlink w:anchor="_Toc118878119" w:history="1">
        <w:r w:rsidR="00FD5937" w:rsidRPr="00A71BB6">
          <w:rPr>
            <w:rStyle w:val="Hipervnculo"/>
            <w:rFonts w:cs="Calibri"/>
            <w:noProof/>
          </w:rPr>
          <w:t>5.9. Consulta y participación.</w:t>
        </w:r>
        <w:r w:rsidR="00FD5937">
          <w:rPr>
            <w:noProof/>
            <w:webHidden/>
          </w:rPr>
          <w:tab/>
        </w:r>
        <w:r w:rsidR="00FD5937">
          <w:rPr>
            <w:noProof/>
            <w:webHidden/>
          </w:rPr>
          <w:fldChar w:fldCharType="begin"/>
        </w:r>
        <w:r w:rsidR="00FD5937">
          <w:rPr>
            <w:noProof/>
            <w:webHidden/>
          </w:rPr>
          <w:instrText xml:space="preserve"> PAGEREF _Toc118878119 \h </w:instrText>
        </w:r>
        <w:r w:rsidR="00FD5937">
          <w:rPr>
            <w:noProof/>
            <w:webHidden/>
          </w:rPr>
        </w:r>
        <w:r w:rsidR="00FD5937">
          <w:rPr>
            <w:noProof/>
            <w:webHidden/>
          </w:rPr>
          <w:fldChar w:fldCharType="separate"/>
        </w:r>
        <w:r w:rsidR="00FD5937">
          <w:rPr>
            <w:noProof/>
            <w:webHidden/>
          </w:rPr>
          <w:t>15</w:t>
        </w:r>
        <w:r w:rsidR="00FD5937">
          <w:rPr>
            <w:noProof/>
            <w:webHidden/>
          </w:rPr>
          <w:fldChar w:fldCharType="end"/>
        </w:r>
      </w:hyperlink>
    </w:p>
    <w:p w14:paraId="132607FA" w14:textId="77777777" w:rsidR="00FD5937" w:rsidRPr="009F5B80" w:rsidRDefault="00710327" w:rsidP="00173F6F">
      <w:pPr>
        <w:pStyle w:val="TDC2"/>
        <w:spacing w:line="259" w:lineRule="auto"/>
        <w:rPr>
          <w:noProof/>
          <w:sz w:val="22"/>
          <w:szCs w:val="22"/>
        </w:rPr>
      </w:pPr>
      <w:hyperlink w:anchor="_Toc118878120" w:history="1">
        <w:r w:rsidR="00FD5937" w:rsidRPr="00A71BB6">
          <w:rPr>
            <w:rStyle w:val="Hipervnculo"/>
            <w:rFonts w:cs="Calibri"/>
            <w:noProof/>
          </w:rPr>
          <w:t>5.10. Control del sistema de gestión de la prevención de riesgos laborales.</w:t>
        </w:r>
        <w:r w:rsidR="00FD5937">
          <w:rPr>
            <w:noProof/>
            <w:webHidden/>
          </w:rPr>
          <w:tab/>
        </w:r>
        <w:r w:rsidR="00FD5937">
          <w:rPr>
            <w:noProof/>
            <w:webHidden/>
          </w:rPr>
          <w:fldChar w:fldCharType="begin"/>
        </w:r>
        <w:r w:rsidR="00FD5937">
          <w:rPr>
            <w:noProof/>
            <w:webHidden/>
          </w:rPr>
          <w:instrText xml:space="preserve"> PAGEREF _Toc118878120 \h </w:instrText>
        </w:r>
        <w:r w:rsidR="00FD5937">
          <w:rPr>
            <w:noProof/>
            <w:webHidden/>
          </w:rPr>
        </w:r>
        <w:r w:rsidR="00FD5937">
          <w:rPr>
            <w:noProof/>
            <w:webHidden/>
          </w:rPr>
          <w:fldChar w:fldCharType="separate"/>
        </w:r>
        <w:r w:rsidR="00FD5937">
          <w:rPr>
            <w:noProof/>
            <w:webHidden/>
          </w:rPr>
          <w:t>16</w:t>
        </w:r>
        <w:r w:rsidR="00FD5937">
          <w:rPr>
            <w:noProof/>
            <w:webHidden/>
          </w:rPr>
          <w:fldChar w:fldCharType="end"/>
        </w:r>
      </w:hyperlink>
    </w:p>
    <w:p w14:paraId="350CBF0A" w14:textId="77777777" w:rsidR="00FD5937" w:rsidRPr="009F5B80" w:rsidRDefault="00710327" w:rsidP="00173F6F">
      <w:pPr>
        <w:pStyle w:val="TDC1"/>
        <w:spacing w:line="259" w:lineRule="auto"/>
        <w:rPr>
          <w:noProof/>
          <w:sz w:val="22"/>
          <w:szCs w:val="22"/>
        </w:rPr>
      </w:pPr>
      <w:hyperlink w:anchor="_Toc118878121" w:history="1">
        <w:r w:rsidR="00FD5937" w:rsidRPr="00A71BB6">
          <w:rPr>
            <w:rStyle w:val="Hipervnculo"/>
            <w:rFonts w:cs="Calibri"/>
            <w:noProof/>
          </w:rPr>
          <w:t>6. REVISIÓN Y ACTUALIZACION DEL PLAN</w:t>
        </w:r>
        <w:r w:rsidR="00FD5937">
          <w:rPr>
            <w:noProof/>
            <w:webHidden/>
          </w:rPr>
          <w:tab/>
        </w:r>
        <w:r w:rsidR="00FD5937">
          <w:rPr>
            <w:noProof/>
            <w:webHidden/>
          </w:rPr>
          <w:fldChar w:fldCharType="begin"/>
        </w:r>
        <w:r w:rsidR="00FD5937">
          <w:rPr>
            <w:noProof/>
            <w:webHidden/>
          </w:rPr>
          <w:instrText xml:space="preserve"> PAGEREF _Toc118878121 \h </w:instrText>
        </w:r>
        <w:r w:rsidR="00FD5937">
          <w:rPr>
            <w:noProof/>
            <w:webHidden/>
          </w:rPr>
        </w:r>
        <w:r w:rsidR="00FD5937">
          <w:rPr>
            <w:noProof/>
            <w:webHidden/>
          </w:rPr>
          <w:fldChar w:fldCharType="separate"/>
        </w:r>
        <w:r w:rsidR="00FD5937">
          <w:rPr>
            <w:noProof/>
            <w:webHidden/>
          </w:rPr>
          <w:t>16</w:t>
        </w:r>
        <w:r w:rsidR="00FD5937">
          <w:rPr>
            <w:noProof/>
            <w:webHidden/>
          </w:rPr>
          <w:fldChar w:fldCharType="end"/>
        </w:r>
      </w:hyperlink>
    </w:p>
    <w:p w14:paraId="4509A578" w14:textId="77777777" w:rsidR="00FD5937" w:rsidRPr="009F5B80" w:rsidRDefault="00710327" w:rsidP="00173F6F">
      <w:pPr>
        <w:pStyle w:val="TDC2"/>
        <w:spacing w:line="259" w:lineRule="auto"/>
        <w:rPr>
          <w:noProof/>
          <w:sz w:val="22"/>
          <w:szCs w:val="22"/>
        </w:rPr>
      </w:pPr>
      <w:hyperlink w:anchor="_Toc118878122" w:history="1">
        <w:r w:rsidR="00FD5937" w:rsidRPr="00A71BB6">
          <w:rPr>
            <w:rStyle w:val="Hipervnculo"/>
            <w:rFonts w:cs="Calibri"/>
            <w:noProof/>
          </w:rPr>
          <w:t>6.1. Elaboración, aprobación y distribución del plan</w:t>
        </w:r>
        <w:r w:rsidR="00FD5937">
          <w:rPr>
            <w:noProof/>
            <w:webHidden/>
          </w:rPr>
          <w:tab/>
        </w:r>
        <w:r w:rsidR="00FD5937">
          <w:rPr>
            <w:noProof/>
            <w:webHidden/>
          </w:rPr>
          <w:fldChar w:fldCharType="begin"/>
        </w:r>
        <w:r w:rsidR="00FD5937">
          <w:rPr>
            <w:noProof/>
            <w:webHidden/>
          </w:rPr>
          <w:instrText xml:space="preserve"> PAGEREF _Toc118878122 \h </w:instrText>
        </w:r>
        <w:r w:rsidR="00FD5937">
          <w:rPr>
            <w:noProof/>
            <w:webHidden/>
          </w:rPr>
        </w:r>
        <w:r w:rsidR="00FD5937">
          <w:rPr>
            <w:noProof/>
            <w:webHidden/>
          </w:rPr>
          <w:fldChar w:fldCharType="separate"/>
        </w:r>
        <w:r w:rsidR="00FD5937">
          <w:rPr>
            <w:noProof/>
            <w:webHidden/>
          </w:rPr>
          <w:t>16</w:t>
        </w:r>
        <w:r w:rsidR="00FD5937">
          <w:rPr>
            <w:noProof/>
            <w:webHidden/>
          </w:rPr>
          <w:fldChar w:fldCharType="end"/>
        </w:r>
      </w:hyperlink>
    </w:p>
    <w:p w14:paraId="1E1DC756" w14:textId="77777777" w:rsidR="00FD5937" w:rsidRPr="009F5B80" w:rsidRDefault="00710327" w:rsidP="00173F6F">
      <w:pPr>
        <w:pStyle w:val="TDC2"/>
        <w:spacing w:line="259" w:lineRule="auto"/>
        <w:rPr>
          <w:noProof/>
          <w:sz w:val="22"/>
          <w:szCs w:val="22"/>
        </w:rPr>
      </w:pPr>
      <w:hyperlink w:anchor="_Toc118878123" w:history="1">
        <w:r w:rsidR="00FD5937" w:rsidRPr="00A71BB6">
          <w:rPr>
            <w:rStyle w:val="Hipervnculo"/>
            <w:rFonts w:cs="Calibri"/>
            <w:noProof/>
          </w:rPr>
          <w:t>6.2. Gestión de mejora continua y actualización del plan</w:t>
        </w:r>
        <w:r w:rsidR="00FD5937">
          <w:rPr>
            <w:noProof/>
            <w:webHidden/>
          </w:rPr>
          <w:tab/>
        </w:r>
        <w:r w:rsidR="00FD5937">
          <w:rPr>
            <w:noProof/>
            <w:webHidden/>
          </w:rPr>
          <w:fldChar w:fldCharType="begin"/>
        </w:r>
        <w:r w:rsidR="00FD5937">
          <w:rPr>
            <w:noProof/>
            <w:webHidden/>
          </w:rPr>
          <w:instrText xml:space="preserve"> PAGEREF _Toc118878123 \h </w:instrText>
        </w:r>
        <w:r w:rsidR="00FD5937">
          <w:rPr>
            <w:noProof/>
            <w:webHidden/>
          </w:rPr>
        </w:r>
        <w:r w:rsidR="00FD5937">
          <w:rPr>
            <w:noProof/>
            <w:webHidden/>
          </w:rPr>
          <w:fldChar w:fldCharType="separate"/>
        </w:r>
        <w:r w:rsidR="00FD5937">
          <w:rPr>
            <w:noProof/>
            <w:webHidden/>
          </w:rPr>
          <w:t>17</w:t>
        </w:r>
        <w:r w:rsidR="00FD5937">
          <w:rPr>
            <w:noProof/>
            <w:webHidden/>
          </w:rPr>
          <w:fldChar w:fldCharType="end"/>
        </w:r>
      </w:hyperlink>
    </w:p>
    <w:p w14:paraId="7774E071" w14:textId="77777777" w:rsidR="00FD5937" w:rsidRPr="009F5B80" w:rsidRDefault="00710327" w:rsidP="00173F6F">
      <w:pPr>
        <w:pStyle w:val="TDC1"/>
        <w:spacing w:line="259" w:lineRule="auto"/>
        <w:rPr>
          <w:noProof/>
          <w:sz w:val="22"/>
          <w:szCs w:val="22"/>
        </w:rPr>
      </w:pPr>
      <w:hyperlink w:anchor="_Toc118878124" w:history="1">
        <w:r w:rsidR="00FD5937" w:rsidRPr="00A71BB6">
          <w:rPr>
            <w:rStyle w:val="Hipervnculo"/>
            <w:rFonts w:cs="Calibri"/>
            <w:noProof/>
          </w:rPr>
          <w:t>ANEXOS</w:t>
        </w:r>
        <w:r w:rsidR="00FD5937">
          <w:rPr>
            <w:noProof/>
            <w:webHidden/>
          </w:rPr>
          <w:tab/>
        </w:r>
        <w:r w:rsidR="00FD5937">
          <w:rPr>
            <w:noProof/>
            <w:webHidden/>
          </w:rPr>
          <w:fldChar w:fldCharType="begin"/>
        </w:r>
        <w:r w:rsidR="00FD5937">
          <w:rPr>
            <w:noProof/>
            <w:webHidden/>
          </w:rPr>
          <w:instrText xml:space="preserve"> PAGEREF _Toc118878124 \h </w:instrText>
        </w:r>
        <w:r w:rsidR="00FD5937">
          <w:rPr>
            <w:noProof/>
            <w:webHidden/>
          </w:rPr>
        </w:r>
        <w:r w:rsidR="00FD5937">
          <w:rPr>
            <w:noProof/>
            <w:webHidden/>
          </w:rPr>
          <w:fldChar w:fldCharType="separate"/>
        </w:r>
        <w:r w:rsidR="00FD5937">
          <w:rPr>
            <w:noProof/>
            <w:webHidden/>
          </w:rPr>
          <w:t>17</w:t>
        </w:r>
        <w:r w:rsidR="00FD5937">
          <w:rPr>
            <w:noProof/>
            <w:webHidden/>
          </w:rPr>
          <w:fldChar w:fldCharType="end"/>
        </w:r>
      </w:hyperlink>
    </w:p>
    <w:p w14:paraId="59D343B6" w14:textId="77777777" w:rsidR="0040167A" w:rsidRPr="0040167A" w:rsidRDefault="0040167A" w:rsidP="00173F6F">
      <w:pPr>
        <w:spacing w:line="259" w:lineRule="auto"/>
        <w:rPr>
          <w:rFonts w:cs="Calibri"/>
        </w:rPr>
      </w:pPr>
      <w:r w:rsidRPr="0040167A">
        <w:rPr>
          <w:rFonts w:cs="Calibri"/>
          <w:b/>
          <w:bCs/>
        </w:rPr>
        <w:fldChar w:fldCharType="end"/>
      </w:r>
    </w:p>
    <w:p w14:paraId="18D99647" w14:textId="77777777" w:rsidR="008B7F6C" w:rsidRDefault="008B7F6C" w:rsidP="00173F6F">
      <w:pPr>
        <w:pStyle w:val="Ttulo1"/>
        <w:tabs>
          <w:tab w:val="left" w:pos="2261"/>
        </w:tabs>
        <w:spacing w:line="259" w:lineRule="auto"/>
        <w:rPr>
          <w:rFonts w:ascii="Calibri" w:hAnsi="Calibri" w:cs="Calibri"/>
          <w:b w:val="0"/>
          <w:sz w:val="24"/>
          <w:szCs w:val="24"/>
        </w:rPr>
      </w:pPr>
      <w:r>
        <w:rPr>
          <w:rFonts w:ascii="Calibri" w:hAnsi="Calibri" w:cs="Calibri"/>
          <w:b w:val="0"/>
          <w:sz w:val="24"/>
          <w:szCs w:val="24"/>
        </w:rPr>
        <w:tab/>
      </w:r>
    </w:p>
    <w:p w14:paraId="6E66F09D" w14:textId="77777777" w:rsidR="00C04543" w:rsidRPr="00873197" w:rsidRDefault="0040167A" w:rsidP="00173F6F">
      <w:pPr>
        <w:pStyle w:val="Ttulo1"/>
        <w:tabs>
          <w:tab w:val="left" w:pos="284"/>
        </w:tabs>
        <w:spacing w:line="259" w:lineRule="auto"/>
        <w:rPr>
          <w:rFonts w:ascii="Calibri" w:hAnsi="Calibri" w:cs="Calibri"/>
          <w:bCs w:val="0"/>
          <w:sz w:val="24"/>
          <w:szCs w:val="24"/>
        </w:rPr>
      </w:pPr>
      <w:r w:rsidRPr="008B7F6C">
        <w:br w:type="page"/>
      </w:r>
      <w:bookmarkStart w:id="0" w:name="_Toc118878088"/>
      <w:r w:rsidR="00C04543" w:rsidRPr="00873197">
        <w:rPr>
          <w:rFonts w:ascii="Calibri" w:hAnsi="Calibri" w:cs="Calibri"/>
          <w:bCs w:val="0"/>
          <w:sz w:val="24"/>
          <w:szCs w:val="24"/>
        </w:rPr>
        <w:lastRenderedPageBreak/>
        <w:t>1</w:t>
      </w:r>
      <w:r w:rsidR="000A3B6C" w:rsidRPr="00873197">
        <w:rPr>
          <w:rFonts w:ascii="Calibri" w:hAnsi="Calibri" w:cs="Calibri"/>
          <w:bCs w:val="0"/>
          <w:sz w:val="24"/>
          <w:szCs w:val="24"/>
        </w:rPr>
        <w:t>.</w:t>
      </w:r>
      <w:r w:rsidR="00873197">
        <w:rPr>
          <w:rFonts w:ascii="Calibri" w:hAnsi="Calibri" w:cs="Calibri"/>
          <w:bCs w:val="0"/>
          <w:sz w:val="24"/>
          <w:szCs w:val="24"/>
        </w:rPr>
        <w:tab/>
      </w:r>
      <w:r w:rsidR="00C04543" w:rsidRPr="00873197">
        <w:rPr>
          <w:rFonts w:ascii="Calibri" w:hAnsi="Calibri" w:cs="Calibri"/>
          <w:bCs w:val="0"/>
          <w:sz w:val="24"/>
          <w:szCs w:val="24"/>
        </w:rPr>
        <w:t>INTRODUCCIÓN Y ÁMBITO</w:t>
      </w:r>
      <w:bookmarkEnd w:id="0"/>
      <w:r w:rsidR="00FD5937">
        <w:rPr>
          <w:rFonts w:ascii="Calibri" w:hAnsi="Calibri" w:cs="Calibri"/>
          <w:bCs w:val="0"/>
          <w:sz w:val="24"/>
          <w:szCs w:val="24"/>
        </w:rPr>
        <w:t>.</w:t>
      </w:r>
    </w:p>
    <w:p w14:paraId="7E29BA88" w14:textId="44B0FAB1" w:rsidR="00C04543" w:rsidRPr="002C1EFC" w:rsidRDefault="00C04543" w:rsidP="00173F6F">
      <w:pPr>
        <w:pStyle w:val="Ttulo2"/>
        <w:tabs>
          <w:tab w:val="left" w:pos="426"/>
        </w:tabs>
        <w:spacing w:line="259" w:lineRule="auto"/>
        <w:rPr>
          <w:rFonts w:ascii="Calibri" w:hAnsi="Calibri" w:cs="Calibri"/>
          <w:b w:val="0"/>
          <w:bCs w:val="0"/>
          <w:i w:val="0"/>
          <w:iCs w:val="0"/>
          <w:sz w:val="24"/>
          <w:szCs w:val="24"/>
          <w:u w:val="single"/>
        </w:rPr>
      </w:pPr>
      <w:bookmarkStart w:id="1" w:name="_Toc118878089"/>
      <w:r w:rsidRPr="002C1EFC">
        <w:rPr>
          <w:rFonts w:ascii="Calibri" w:hAnsi="Calibri" w:cs="Calibri"/>
          <w:b w:val="0"/>
          <w:bCs w:val="0"/>
          <w:i w:val="0"/>
          <w:iCs w:val="0"/>
          <w:sz w:val="24"/>
          <w:szCs w:val="24"/>
          <w:u w:val="single"/>
        </w:rPr>
        <w:t>1.</w:t>
      </w:r>
      <w:r w:rsidR="00031E69" w:rsidRPr="002C1EFC">
        <w:rPr>
          <w:rFonts w:ascii="Calibri" w:hAnsi="Calibri" w:cs="Calibri"/>
          <w:b w:val="0"/>
          <w:bCs w:val="0"/>
          <w:i w:val="0"/>
          <w:iCs w:val="0"/>
          <w:sz w:val="24"/>
          <w:szCs w:val="24"/>
          <w:u w:val="single"/>
        </w:rPr>
        <w:t>1</w:t>
      </w:r>
      <w:r w:rsidR="00572D8B">
        <w:rPr>
          <w:rFonts w:ascii="Calibri" w:hAnsi="Calibri" w:cs="Calibri"/>
          <w:b w:val="0"/>
          <w:bCs w:val="0"/>
          <w:i w:val="0"/>
          <w:iCs w:val="0"/>
          <w:sz w:val="24"/>
          <w:szCs w:val="24"/>
          <w:u w:val="single"/>
        </w:rPr>
        <w:t>.</w:t>
      </w:r>
      <w:r w:rsidR="002C1EFC">
        <w:rPr>
          <w:rFonts w:ascii="Calibri" w:hAnsi="Calibri" w:cs="Calibri"/>
          <w:b w:val="0"/>
          <w:bCs w:val="0"/>
          <w:i w:val="0"/>
          <w:iCs w:val="0"/>
          <w:sz w:val="24"/>
          <w:szCs w:val="24"/>
          <w:u w:val="single"/>
        </w:rPr>
        <w:tab/>
      </w:r>
      <w:r w:rsidRPr="002C1EFC">
        <w:rPr>
          <w:rFonts w:ascii="Calibri" w:hAnsi="Calibri" w:cs="Calibri"/>
          <w:b w:val="0"/>
          <w:bCs w:val="0"/>
          <w:i w:val="0"/>
          <w:iCs w:val="0"/>
          <w:sz w:val="24"/>
          <w:szCs w:val="24"/>
          <w:u w:val="single"/>
        </w:rPr>
        <w:t>Introducción</w:t>
      </w:r>
      <w:bookmarkEnd w:id="1"/>
    </w:p>
    <w:p w14:paraId="21E5EB38" w14:textId="77777777" w:rsidR="002C1EFC" w:rsidRPr="004D74AF" w:rsidRDefault="002C1EFC" w:rsidP="00173F6F">
      <w:pPr>
        <w:autoSpaceDE w:val="0"/>
        <w:autoSpaceDN w:val="0"/>
        <w:adjustRightInd w:val="0"/>
        <w:spacing w:after="120" w:line="259" w:lineRule="auto"/>
        <w:jc w:val="both"/>
        <w:rPr>
          <w:rFonts w:cs="Calibri"/>
        </w:rPr>
      </w:pPr>
      <w:r w:rsidRPr="004D74AF">
        <w:rPr>
          <w:rFonts w:cs="Calibri"/>
        </w:rPr>
        <w:t xml:space="preserve">El </w:t>
      </w:r>
      <w:r>
        <w:rPr>
          <w:rFonts w:cs="Calibri"/>
        </w:rPr>
        <w:t xml:space="preserve">Plan de Prevención es el instrumento de gestión a través del cual se integra la gestión de </w:t>
      </w:r>
      <w:r w:rsidRPr="004D74AF">
        <w:rPr>
          <w:rFonts w:cs="Calibri"/>
        </w:rPr>
        <w:t xml:space="preserve">prevención de riesgos laborales en el sistema general de gestión de la </w:t>
      </w:r>
      <w:r>
        <w:rPr>
          <w:rFonts w:cs="Calibri"/>
        </w:rPr>
        <w:t>organización</w:t>
      </w:r>
      <w:r w:rsidRPr="004D74AF">
        <w:rPr>
          <w:rFonts w:cs="Calibri"/>
        </w:rPr>
        <w:t>, tanto en el conjunto de sus actividades como en todos los niveles jerárquicos</w:t>
      </w:r>
      <w:r>
        <w:rPr>
          <w:rFonts w:cs="Calibri"/>
        </w:rPr>
        <w:t xml:space="preserve">, </w:t>
      </w:r>
      <w:r w:rsidRPr="004D74AF">
        <w:rPr>
          <w:rFonts w:cs="Calibri"/>
        </w:rPr>
        <w:t>inclu</w:t>
      </w:r>
      <w:r>
        <w:rPr>
          <w:rFonts w:cs="Calibri"/>
        </w:rPr>
        <w:t>yendo l</w:t>
      </w:r>
      <w:r w:rsidRPr="004D74AF">
        <w:rPr>
          <w:rFonts w:cs="Calibri"/>
        </w:rPr>
        <w:t>a estructura organizativa, las responsabilidades, las funciones, las prácticas, los procedimientos, los procesos y los recursos necesarios para realizar la acción de prevención de riesgos</w:t>
      </w:r>
      <w:r>
        <w:rPr>
          <w:rFonts w:cs="Calibri"/>
        </w:rPr>
        <w:t>, cumpliendo así el mandato de la Ley de Prevención de Riesgos Laborales</w:t>
      </w:r>
      <w:r w:rsidRPr="004D74AF">
        <w:rPr>
          <w:rFonts w:cs="Calibri"/>
        </w:rPr>
        <w:t>.</w:t>
      </w:r>
    </w:p>
    <w:p w14:paraId="0C7D87E8" w14:textId="77777777" w:rsidR="002C1EFC" w:rsidRPr="004D74AF" w:rsidRDefault="002C1EFC" w:rsidP="00173F6F">
      <w:pPr>
        <w:autoSpaceDE w:val="0"/>
        <w:autoSpaceDN w:val="0"/>
        <w:adjustRightInd w:val="0"/>
        <w:spacing w:after="120" w:line="259" w:lineRule="auto"/>
        <w:jc w:val="both"/>
        <w:rPr>
          <w:rFonts w:cs="Calibri"/>
          <w:iCs/>
        </w:rPr>
      </w:pPr>
      <w:r w:rsidRPr="004D74AF">
        <w:rPr>
          <w:rFonts w:cs="Calibri"/>
          <w:iCs/>
        </w:rPr>
        <w:t xml:space="preserve">Igualmente, el Reglamento de los Servicios de Prevención establece de forma explícita la obligación de integrar la prevención en el conjunto de actividades </w:t>
      </w:r>
      <w:r>
        <w:rPr>
          <w:rFonts w:cs="Calibri"/>
          <w:iCs/>
        </w:rPr>
        <w:t xml:space="preserve">desarrolladas </w:t>
      </w:r>
      <w:r w:rsidRPr="004D74AF">
        <w:rPr>
          <w:rFonts w:cs="Calibri"/>
          <w:iCs/>
        </w:rPr>
        <w:t>y a este respecto precisa que la integración debe proyectarse en los procesos técnicos, en la organización del trabajo y en las condiciones en que este se preste, en la medida en que puedan repercutir sobre la seguridad y salud del</w:t>
      </w:r>
      <w:r>
        <w:rPr>
          <w:rFonts w:cs="Calibri"/>
          <w:iCs/>
        </w:rPr>
        <w:t xml:space="preserve"> personal.</w:t>
      </w:r>
    </w:p>
    <w:p w14:paraId="46D38A79" w14:textId="77777777" w:rsidR="002C1EFC" w:rsidRDefault="002C1EFC" w:rsidP="00173F6F">
      <w:pPr>
        <w:autoSpaceDE w:val="0"/>
        <w:autoSpaceDN w:val="0"/>
        <w:adjustRightInd w:val="0"/>
        <w:spacing w:after="120" w:line="259" w:lineRule="auto"/>
        <w:jc w:val="both"/>
        <w:rPr>
          <w:rFonts w:cs="Calibri"/>
          <w:bCs/>
          <w:color w:val="0070C0"/>
        </w:rPr>
      </w:pPr>
      <w:r>
        <w:rPr>
          <w:rFonts w:cs="Calibri"/>
          <w:iCs/>
        </w:rPr>
        <w:t xml:space="preserve">Por ello, y a fin de </w:t>
      </w:r>
      <w:r w:rsidRPr="004D74AF">
        <w:rPr>
          <w:rFonts w:cs="Calibri"/>
          <w:iCs/>
        </w:rPr>
        <w:t xml:space="preserve">mejorar la eficacia de </w:t>
      </w:r>
      <w:r>
        <w:rPr>
          <w:rFonts w:cs="Calibri"/>
          <w:iCs/>
        </w:rPr>
        <w:t>las</w:t>
      </w:r>
      <w:r w:rsidRPr="004D74AF">
        <w:rPr>
          <w:rFonts w:cs="Calibri"/>
          <w:iCs/>
        </w:rPr>
        <w:t xml:space="preserve"> políticas en materia </w:t>
      </w:r>
      <w:r>
        <w:rPr>
          <w:rFonts w:cs="Calibri"/>
          <w:iCs/>
        </w:rPr>
        <w:t xml:space="preserve">de </w:t>
      </w:r>
      <w:r w:rsidRPr="004D74AF">
        <w:rPr>
          <w:rFonts w:cs="Calibri"/>
          <w:iCs/>
        </w:rPr>
        <w:t>preven</w:t>
      </w:r>
      <w:r>
        <w:rPr>
          <w:rFonts w:cs="Calibri"/>
          <w:iCs/>
        </w:rPr>
        <w:t xml:space="preserve">ción </w:t>
      </w:r>
      <w:r w:rsidRPr="004D74AF">
        <w:rPr>
          <w:rFonts w:cs="Calibri"/>
          <w:iCs/>
        </w:rPr>
        <w:t>y dar cumplimiento a</w:t>
      </w:r>
      <w:r>
        <w:rPr>
          <w:rFonts w:cs="Calibri"/>
          <w:iCs/>
        </w:rPr>
        <w:t xml:space="preserve"> este mandato</w:t>
      </w:r>
      <w:r w:rsidRPr="004D74AF">
        <w:rPr>
          <w:rFonts w:cs="Calibri"/>
          <w:iCs/>
        </w:rPr>
        <w:t xml:space="preserve"> establecido</w:t>
      </w:r>
      <w:r>
        <w:rPr>
          <w:rFonts w:cs="Calibri"/>
          <w:iCs/>
        </w:rPr>
        <w:t xml:space="preserve"> se </w:t>
      </w:r>
      <w:r w:rsidRPr="004D74AF">
        <w:rPr>
          <w:rFonts w:cs="Calibri"/>
          <w:iCs/>
        </w:rPr>
        <w:t>elabora</w:t>
      </w:r>
      <w:r>
        <w:rPr>
          <w:rFonts w:cs="Calibri"/>
          <w:iCs/>
        </w:rPr>
        <w:t xml:space="preserve"> </w:t>
      </w:r>
      <w:r w:rsidRPr="00844961">
        <w:rPr>
          <w:rFonts w:cs="Calibri"/>
          <w:iCs/>
        </w:rPr>
        <w:t xml:space="preserve">y aprueba el presente Plan de Prevención de Riesgos Laborales, dando participación y consulta al </w:t>
      </w:r>
      <w:r w:rsidRPr="00B0050B">
        <w:t xml:space="preserve">Comité de Seguridad y Salud </w:t>
      </w:r>
      <w:r w:rsidRPr="00AC0FFD">
        <w:t>y al resto de los órganos de participación de la administraci</w:t>
      </w:r>
      <w:r w:rsidRPr="00334F95">
        <w:t xml:space="preserve">ón </w:t>
      </w:r>
      <w:bookmarkStart w:id="2" w:name="_Hlk115946073"/>
      <w:bookmarkStart w:id="3" w:name="_Hlk116024351"/>
      <w:r w:rsidRPr="00334F95">
        <w:t xml:space="preserve">en </w:t>
      </w:r>
      <w:r w:rsidRPr="00572D8B">
        <w:rPr>
          <w:color w:val="0070C0"/>
        </w:rPr>
        <w:t>la</w:t>
      </w:r>
      <w:r w:rsidRPr="00572D8B">
        <w:rPr>
          <w:rFonts w:cs="Calibri"/>
          <w:iCs/>
          <w:color w:val="0070C0"/>
        </w:rPr>
        <w:t xml:space="preserve"> Comisiones Sectorial y Paritaria de Seguridad y Salud en el Trabajo</w:t>
      </w:r>
      <w:r w:rsidRPr="00572D8B">
        <w:rPr>
          <w:rFonts w:cs="Calibri"/>
          <w:bCs/>
          <w:color w:val="0070C0"/>
        </w:rPr>
        <w:t>.</w:t>
      </w:r>
      <w:bookmarkEnd w:id="2"/>
    </w:p>
    <w:p w14:paraId="6F68D96C" w14:textId="77777777" w:rsidR="00AB088A" w:rsidRDefault="00AB088A" w:rsidP="00173F6F">
      <w:pPr>
        <w:autoSpaceDE w:val="0"/>
        <w:autoSpaceDN w:val="0"/>
        <w:adjustRightInd w:val="0"/>
        <w:spacing w:after="240" w:line="259" w:lineRule="auto"/>
        <w:jc w:val="both"/>
        <w:rPr>
          <w:rFonts w:cs="Calibri"/>
          <w:color w:val="FF0000"/>
          <w:sz w:val="20"/>
          <w:szCs w:val="20"/>
        </w:rPr>
      </w:pPr>
    </w:p>
    <w:p w14:paraId="50820BEF" w14:textId="251D483C" w:rsidR="00EF51EF" w:rsidRPr="00EF51EF" w:rsidRDefault="00EF51EF" w:rsidP="00173F6F">
      <w:pPr>
        <w:autoSpaceDE w:val="0"/>
        <w:autoSpaceDN w:val="0"/>
        <w:adjustRightInd w:val="0"/>
        <w:spacing w:after="240" w:line="259" w:lineRule="auto"/>
        <w:jc w:val="both"/>
        <w:rPr>
          <w:rFonts w:cs="Calibri"/>
          <w:b/>
          <w:color w:val="FF0000"/>
          <w:sz w:val="20"/>
          <w:szCs w:val="20"/>
        </w:rPr>
      </w:pPr>
      <w:r w:rsidRPr="00EF51EF">
        <w:rPr>
          <w:rFonts w:cs="Calibri"/>
          <w:color w:val="FF0000"/>
          <w:sz w:val="20"/>
          <w:szCs w:val="20"/>
        </w:rPr>
        <w:t>&lt;&lt;Para que el plan de prevención tenga la validez necesaria como instrumento de gestión y de integración de la prevención de riesgos laborales en el seno de la organización, debe ser aprobado mediante fecha y firma, por el máximo representante de la empresa, como prueba de conformidad con su contenido&gt;&gt;</w:t>
      </w:r>
    </w:p>
    <w:p w14:paraId="0B17F884" w14:textId="77777777" w:rsidR="00AB088A" w:rsidRDefault="00AB088A" w:rsidP="00173F6F">
      <w:pPr>
        <w:autoSpaceDE w:val="0"/>
        <w:autoSpaceDN w:val="0"/>
        <w:adjustRightInd w:val="0"/>
        <w:spacing w:after="240" w:line="259" w:lineRule="auto"/>
        <w:jc w:val="both"/>
        <w:rPr>
          <w:rFonts w:cs="Calibri"/>
        </w:rPr>
      </w:pPr>
    </w:p>
    <w:p w14:paraId="28109E47" w14:textId="6E493F8D" w:rsidR="00EF51EF" w:rsidRPr="00EF51EF" w:rsidRDefault="00EF51EF" w:rsidP="00173F6F">
      <w:pPr>
        <w:autoSpaceDE w:val="0"/>
        <w:autoSpaceDN w:val="0"/>
        <w:adjustRightInd w:val="0"/>
        <w:spacing w:after="240" w:line="259" w:lineRule="auto"/>
        <w:jc w:val="both"/>
        <w:rPr>
          <w:rFonts w:cs="Calibri"/>
        </w:rPr>
      </w:pPr>
      <w:r w:rsidRPr="00EF51EF">
        <w:rPr>
          <w:rFonts w:cs="Calibri"/>
        </w:rPr>
        <w:t>Fecha y firma del máximo responsable (en función de cómo se vaya a publicar el documento).</w:t>
      </w:r>
    </w:p>
    <w:p w14:paraId="2094C417" w14:textId="40E5A328" w:rsidR="00031E69" w:rsidRPr="00572D8B" w:rsidRDefault="00EF51EF" w:rsidP="00173F6F">
      <w:pPr>
        <w:pStyle w:val="Ttulo2"/>
        <w:tabs>
          <w:tab w:val="left" w:pos="426"/>
        </w:tabs>
        <w:spacing w:line="259" w:lineRule="auto"/>
        <w:rPr>
          <w:rFonts w:ascii="Calibri" w:hAnsi="Calibri" w:cs="Calibri"/>
          <w:b w:val="0"/>
          <w:bCs w:val="0"/>
          <w:i w:val="0"/>
          <w:iCs w:val="0"/>
          <w:sz w:val="24"/>
          <w:szCs w:val="24"/>
          <w:u w:val="single"/>
        </w:rPr>
      </w:pPr>
      <w:r>
        <w:rPr>
          <w:rFonts w:cs="Calibri"/>
          <w:strike/>
          <w:color w:val="0070C0"/>
        </w:rPr>
        <w:br w:type="page"/>
      </w:r>
      <w:bookmarkStart w:id="4" w:name="_Toc118878090"/>
      <w:bookmarkEnd w:id="3"/>
      <w:r w:rsidR="00031E69" w:rsidRPr="00572D8B">
        <w:rPr>
          <w:rFonts w:ascii="Calibri" w:hAnsi="Calibri" w:cs="Calibri"/>
          <w:b w:val="0"/>
          <w:bCs w:val="0"/>
          <w:i w:val="0"/>
          <w:iCs w:val="0"/>
          <w:sz w:val="24"/>
          <w:szCs w:val="24"/>
          <w:u w:val="single"/>
        </w:rPr>
        <w:lastRenderedPageBreak/>
        <w:t>1.2</w:t>
      </w:r>
      <w:r w:rsidR="00572D8B" w:rsidRPr="00572D8B">
        <w:rPr>
          <w:rFonts w:ascii="Calibri" w:hAnsi="Calibri" w:cs="Calibri"/>
          <w:b w:val="0"/>
          <w:bCs w:val="0"/>
          <w:i w:val="0"/>
          <w:iCs w:val="0"/>
          <w:sz w:val="24"/>
          <w:szCs w:val="24"/>
          <w:u w:val="single"/>
        </w:rPr>
        <w:t>.</w:t>
      </w:r>
      <w:r w:rsidR="00572D8B" w:rsidRPr="00572D8B">
        <w:rPr>
          <w:rFonts w:ascii="Calibri" w:hAnsi="Calibri" w:cs="Calibri"/>
          <w:b w:val="0"/>
          <w:bCs w:val="0"/>
          <w:i w:val="0"/>
          <w:iCs w:val="0"/>
          <w:sz w:val="24"/>
          <w:szCs w:val="24"/>
          <w:u w:val="single"/>
        </w:rPr>
        <w:tab/>
      </w:r>
      <w:r w:rsidR="0034550E" w:rsidRPr="00572D8B">
        <w:rPr>
          <w:rFonts w:ascii="Calibri" w:hAnsi="Calibri" w:cs="Calibri"/>
          <w:b w:val="0"/>
          <w:bCs w:val="0"/>
          <w:i w:val="0"/>
          <w:iCs w:val="0"/>
          <w:sz w:val="24"/>
          <w:szCs w:val="24"/>
          <w:u w:val="single"/>
        </w:rPr>
        <w:t>Ámbito</w:t>
      </w:r>
      <w:bookmarkEnd w:id="4"/>
    </w:p>
    <w:p w14:paraId="063365F9" w14:textId="77777777" w:rsidR="00C04543" w:rsidRDefault="008F4D0A" w:rsidP="00173F6F">
      <w:pPr>
        <w:spacing w:before="120" w:after="120" w:line="259" w:lineRule="auto"/>
        <w:jc w:val="both"/>
        <w:rPr>
          <w:rFonts w:cs="Calibri"/>
        </w:rPr>
      </w:pPr>
      <w:r w:rsidRPr="0040167A">
        <w:rPr>
          <w:rFonts w:cs="Calibri"/>
        </w:rPr>
        <w:t>El presente Plan de Prevención será de aplicación al personal que</w:t>
      </w:r>
      <w:r w:rsidR="00D75DD3" w:rsidRPr="0040167A">
        <w:rPr>
          <w:rFonts w:cs="Calibri"/>
        </w:rPr>
        <w:t xml:space="preserve"> bajo cualquier tipo de relación jurídica presta sus servicios</w:t>
      </w:r>
      <w:r w:rsidRPr="0040167A">
        <w:rPr>
          <w:rFonts w:cs="Calibri"/>
        </w:rPr>
        <w:t xml:space="preserve"> </w:t>
      </w:r>
      <w:r w:rsidR="006E6DD4" w:rsidRPr="0040167A">
        <w:rPr>
          <w:rFonts w:cs="Calibri"/>
        </w:rPr>
        <w:t xml:space="preserve">de forma regular </w:t>
      </w:r>
      <w:r w:rsidRPr="0040167A">
        <w:rPr>
          <w:rFonts w:cs="Calibri"/>
        </w:rPr>
        <w:t>en los centr</w:t>
      </w:r>
      <w:r w:rsidR="0034550E" w:rsidRPr="0040167A">
        <w:rPr>
          <w:rFonts w:cs="Calibri"/>
        </w:rPr>
        <w:t xml:space="preserve">os de trabajo de esta </w:t>
      </w:r>
      <w:r w:rsidR="00945606" w:rsidRPr="0040167A">
        <w:rPr>
          <w:rFonts w:cs="Calibri"/>
        </w:rPr>
        <w:t>Conselleria</w:t>
      </w:r>
      <w:r w:rsidRPr="0040167A">
        <w:rPr>
          <w:rFonts w:cs="Calibri"/>
        </w:rPr>
        <w:t>/</w:t>
      </w:r>
      <w:r w:rsidR="00945606" w:rsidRPr="0040167A">
        <w:rPr>
          <w:rFonts w:cs="Calibri"/>
        </w:rPr>
        <w:t>O</w:t>
      </w:r>
      <w:r w:rsidRPr="0040167A">
        <w:rPr>
          <w:rFonts w:cs="Calibri"/>
        </w:rPr>
        <w:t>rganismo</w:t>
      </w:r>
      <w:r w:rsidR="00E51F09" w:rsidRPr="0040167A">
        <w:rPr>
          <w:rFonts w:cs="Calibri"/>
        </w:rPr>
        <w:t xml:space="preserve"> </w:t>
      </w:r>
      <w:bookmarkStart w:id="5" w:name="_Hlk92195088"/>
      <w:r w:rsidR="00E51F09" w:rsidRPr="0040167A">
        <w:rPr>
          <w:rFonts w:cs="Calibri"/>
        </w:rPr>
        <w:t>y en lugares distintos del centro de trabajo</w:t>
      </w:r>
      <w:r w:rsidR="006E6DD4" w:rsidRPr="0040167A">
        <w:rPr>
          <w:rFonts w:cs="Calibri"/>
        </w:rPr>
        <w:t xml:space="preserve"> de la organización, el domicilio de la persona trabajadora o lugar elegido por esta</w:t>
      </w:r>
      <w:bookmarkEnd w:id="5"/>
      <w:r w:rsidR="009D0B46">
        <w:rPr>
          <w:rFonts w:cs="Calibri"/>
        </w:rPr>
        <w:t xml:space="preserve"> </w:t>
      </w:r>
      <w:r w:rsidR="009D0B46" w:rsidRPr="00572D8B">
        <w:rPr>
          <w:rFonts w:cs="Calibri"/>
        </w:rPr>
        <w:t>que preste sus servicios en la modalidad de teletrabajo</w:t>
      </w:r>
      <w:r w:rsidR="006E6DD4" w:rsidRPr="0040167A">
        <w:rPr>
          <w:rFonts w:cs="Calibri"/>
        </w:rPr>
        <w:t>.</w:t>
      </w:r>
      <w:r w:rsidR="00D75DD3" w:rsidRPr="0040167A">
        <w:rPr>
          <w:rFonts w:cs="Calibri"/>
        </w:rPr>
        <w:t xml:space="preserve"> Así mismo</w:t>
      </w:r>
      <w:r w:rsidR="00183E41" w:rsidRPr="0040167A">
        <w:rPr>
          <w:rFonts w:cs="Calibri"/>
        </w:rPr>
        <w:t xml:space="preserve">, </w:t>
      </w:r>
      <w:r w:rsidR="00A30ADF" w:rsidRPr="0040167A">
        <w:rPr>
          <w:rFonts w:cs="Calibri"/>
        </w:rPr>
        <w:t>también</w:t>
      </w:r>
      <w:r w:rsidR="00D75DD3" w:rsidRPr="0040167A">
        <w:rPr>
          <w:rFonts w:cs="Calibri"/>
        </w:rPr>
        <w:t xml:space="preserve"> será de aplicación al personal empleado de otras </w:t>
      </w:r>
      <w:r w:rsidR="00D75DD3" w:rsidRPr="00572D8B">
        <w:rPr>
          <w:rFonts w:cs="Calibri"/>
        </w:rPr>
        <w:t xml:space="preserve">empresas </w:t>
      </w:r>
      <w:r w:rsidR="009D0B46" w:rsidRPr="00572D8B">
        <w:rPr>
          <w:rFonts w:cs="Calibri"/>
        </w:rPr>
        <w:t xml:space="preserve">y a los trabajadores autónomos </w:t>
      </w:r>
      <w:r w:rsidR="00D75DD3" w:rsidRPr="00572D8B">
        <w:rPr>
          <w:rFonts w:cs="Calibri"/>
        </w:rPr>
        <w:t xml:space="preserve">que </w:t>
      </w:r>
      <w:r w:rsidR="009D0B46" w:rsidRPr="00572D8B">
        <w:rPr>
          <w:rFonts w:cs="Calibri"/>
        </w:rPr>
        <w:t>desarrollen sus actividades</w:t>
      </w:r>
      <w:r w:rsidR="00D75DD3" w:rsidRPr="00572D8B">
        <w:rPr>
          <w:rFonts w:cs="Calibri"/>
        </w:rPr>
        <w:t xml:space="preserve"> en dichos</w:t>
      </w:r>
      <w:r w:rsidR="00D75DD3" w:rsidRPr="0040167A">
        <w:rPr>
          <w:rFonts w:cs="Calibri"/>
        </w:rPr>
        <w:t xml:space="preserve"> centros.</w:t>
      </w:r>
      <w:r w:rsidR="006E6DD4" w:rsidRPr="0040167A">
        <w:rPr>
          <w:rFonts w:cs="Calibri"/>
        </w:rPr>
        <w:t xml:space="preserve"> </w:t>
      </w:r>
    </w:p>
    <w:p w14:paraId="709EAE90" w14:textId="2C6C599C" w:rsidR="00572D8B" w:rsidRDefault="009A6845" w:rsidP="00173F6F">
      <w:pPr>
        <w:pStyle w:val="Ttulo1"/>
        <w:tabs>
          <w:tab w:val="left" w:pos="284"/>
        </w:tabs>
        <w:spacing w:before="120" w:after="120" w:line="259" w:lineRule="auto"/>
        <w:rPr>
          <w:rFonts w:ascii="Calibri" w:hAnsi="Calibri" w:cs="Calibri"/>
          <w:bCs w:val="0"/>
          <w:sz w:val="24"/>
          <w:szCs w:val="24"/>
        </w:rPr>
      </w:pPr>
      <w:bookmarkStart w:id="6" w:name="_Toc118878091"/>
      <w:bookmarkStart w:id="7" w:name="_Hlk112743968"/>
      <w:bookmarkStart w:id="8" w:name="_Hlk123300253"/>
      <w:r w:rsidRPr="002C1EFC">
        <w:rPr>
          <w:rFonts w:ascii="Calibri" w:hAnsi="Calibri" w:cs="Calibri"/>
          <w:bCs w:val="0"/>
          <w:sz w:val="24"/>
          <w:szCs w:val="24"/>
        </w:rPr>
        <w:t>2</w:t>
      </w:r>
      <w:r w:rsidR="000A3B6C">
        <w:rPr>
          <w:rFonts w:ascii="Calibri" w:hAnsi="Calibri" w:cs="Calibri"/>
          <w:bCs w:val="0"/>
          <w:sz w:val="24"/>
          <w:szCs w:val="24"/>
        </w:rPr>
        <w:t>.</w:t>
      </w:r>
      <w:r w:rsidR="000A3B6C">
        <w:rPr>
          <w:rFonts w:ascii="Calibri" w:hAnsi="Calibri" w:cs="Calibri"/>
          <w:bCs w:val="0"/>
          <w:sz w:val="24"/>
          <w:szCs w:val="24"/>
        </w:rPr>
        <w:tab/>
      </w:r>
      <w:r w:rsidR="00572D8B" w:rsidRPr="00572D8B">
        <w:rPr>
          <w:rFonts w:ascii="Calibri" w:hAnsi="Calibri" w:cs="Calibri"/>
          <w:bCs w:val="0"/>
          <w:sz w:val="24"/>
          <w:szCs w:val="24"/>
        </w:rPr>
        <w:t>ESTRUCTURA ORGANIZATIVA Y CENTROS DE TRABAJO</w:t>
      </w:r>
    </w:p>
    <w:bookmarkEnd w:id="8"/>
    <w:p w14:paraId="7CDBBD19" w14:textId="420C41FD" w:rsidR="009A6845" w:rsidRPr="00572D8B" w:rsidRDefault="009A6845" w:rsidP="00173F6F">
      <w:pPr>
        <w:pStyle w:val="Ttulo1"/>
        <w:tabs>
          <w:tab w:val="left" w:pos="284"/>
        </w:tabs>
        <w:spacing w:before="120" w:after="120" w:line="259" w:lineRule="auto"/>
        <w:rPr>
          <w:rFonts w:ascii="Calibri" w:hAnsi="Calibri" w:cs="Calibri"/>
          <w:bCs w:val="0"/>
          <w:color w:val="FF0000"/>
          <w:sz w:val="24"/>
          <w:szCs w:val="24"/>
        </w:rPr>
      </w:pPr>
      <w:r w:rsidRPr="00572D8B">
        <w:rPr>
          <w:rFonts w:ascii="Calibri" w:hAnsi="Calibri" w:cs="Calibri"/>
          <w:bCs w:val="0"/>
          <w:color w:val="FF0000"/>
          <w:sz w:val="24"/>
          <w:szCs w:val="24"/>
        </w:rPr>
        <w:t xml:space="preserve">IDENTIFICACIÓN DE LA </w:t>
      </w:r>
      <w:r w:rsidR="00D949E5">
        <w:rPr>
          <w:rFonts w:ascii="Calibri" w:hAnsi="Calibri" w:cs="Calibri"/>
          <w:bCs w:val="0"/>
          <w:color w:val="FF0000"/>
          <w:sz w:val="24"/>
          <w:szCs w:val="24"/>
        </w:rPr>
        <w:t xml:space="preserve">CONSELLERIA/ORGANISMO </w:t>
      </w:r>
      <w:r w:rsidRPr="00572D8B">
        <w:rPr>
          <w:rFonts w:ascii="Calibri" w:hAnsi="Calibri" w:cs="Calibri"/>
          <w:bCs w:val="0"/>
          <w:color w:val="FF0000"/>
          <w:sz w:val="24"/>
          <w:szCs w:val="24"/>
        </w:rPr>
        <w:t>AUTÓNOMO</w:t>
      </w:r>
      <w:bookmarkEnd w:id="6"/>
      <w:r w:rsidR="00FD5937" w:rsidRPr="00572D8B">
        <w:rPr>
          <w:rFonts w:ascii="Calibri" w:hAnsi="Calibri" w:cs="Calibri"/>
          <w:bCs w:val="0"/>
          <w:color w:val="FF0000"/>
          <w:sz w:val="24"/>
          <w:szCs w:val="24"/>
        </w:rPr>
        <w:t>.</w:t>
      </w:r>
    </w:p>
    <w:p w14:paraId="14F25867" w14:textId="77777777" w:rsidR="009A6845" w:rsidRPr="00572D8B" w:rsidRDefault="009A6845" w:rsidP="00173F6F">
      <w:pPr>
        <w:pStyle w:val="Ttulo2"/>
        <w:tabs>
          <w:tab w:val="left" w:pos="426"/>
        </w:tabs>
        <w:spacing w:before="120" w:after="120" w:line="259" w:lineRule="auto"/>
        <w:rPr>
          <w:rFonts w:ascii="Calibri" w:hAnsi="Calibri" w:cs="Calibri"/>
          <w:i w:val="0"/>
          <w:iCs w:val="0"/>
          <w:color w:val="FF0000"/>
          <w:sz w:val="24"/>
          <w:szCs w:val="24"/>
        </w:rPr>
      </w:pPr>
      <w:bookmarkStart w:id="9" w:name="_Toc118878092"/>
      <w:r w:rsidRPr="00572D8B">
        <w:rPr>
          <w:rFonts w:ascii="Calibri" w:hAnsi="Calibri" w:cs="Calibri"/>
          <w:b w:val="0"/>
          <w:bCs w:val="0"/>
          <w:i w:val="0"/>
          <w:iCs w:val="0"/>
          <w:color w:val="FF0000"/>
          <w:sz w:val="24"/>
          <w:szCs w:val="24"/>
          <w:u w:val="single"/>
        </w:rPr>
        <w:t>2.1</w:t>
      </w:r>
      <w:r w:rsidR="00FD5937" w:rsidRPr="00572D8B">
        <w:rPr>
          <w:rFonts w:ascii="Calibri" w:hAnsi="Calibri" w:cs="Calibri"/>
          <w:b w:val="0"/>
          <w:bCs w:val="0"/>
          <w:i w:val="0"/>
          <w:iCs w:val="0"/>
          <w:color w:val="FF0000"/>
          <w:sz w:val="24"/>
          <w:szCs w:val="24"/>
          <w:u w:val="single"/>
        </w:rPr>
        <w:t>.</w:t>
      </w:r>
      <w:r w:rsidR="002C1EFC" w:rsidRPr="00572D8B">
        <w:rPr>
          <w:rFonts w:ascii="Calibri" w:hAnsi="Calibri" w:cs="Calibri"/>
          <w:b w:val="0"/>
          <w:bCs w:val="0"/>
          <w:i w:val="0"/>
          <w:iCs w:val="0"/>
          <w:color w:val="FF0000"/>
          <w:sz w:val="24"/>
          <w:szCs w:val="24"/>
          <w:u w:val="single"/>
        </w:rPr>
        <w:tab/>
      </w:r>
      <w:r w:rsidRPr="00572D8B">
        <w:rPr>
          <w:rFonts w:ascii="Calibri" w:hAnsi="Calibri" w:cs="Calibri"/>
          <w:b w:val="0"/>
          <w:bCs w:val="0"/>
          <w:i w:val="0"/>
          <w:iCs w:val="0"/>
          <w:color w:val="FF0000"/>
          <w:sz w:val="24"/>
          <w:szCs w:val="24"/>
          <w:u w:val="single"/>
        </w:rPr>
        <w:t>Identificación de la</w:t>
      </w:r>
      <w:r w:rsidRPr="00572D8B">
        <w:rPr>
          <w:rFonts w:ascii="Calibri" w:hAnsi="Calibri" w:cs="Calibri"/>
          <w:i w:val="0"/>
          <w:iCs w:val="0"/>
          <w:color w:val="FF0000"/>
          <w:sz w:val="24"/>
          <w:szCs w:val="24"/>
          <w:u w:val="single"/>
        </w:rPr>
        <w:t xml:space="preserve"> </w:t>
      </w:r>
      <w:r w:rsidRPr="00572D8B">
        <w:rPr>
          <w:rFonts w:ascii="Calibri" w:hAnsi="Calibri" w:cs="Calibri"/>
          <w:b w:val="0"/>
          <w:bCs w:val="0"/>
          <w:i w:val="0"/>
          <w:iCs w:val="0"/>
          <w:color w:val="FF0000"/>
          <w:sz w:val="24"/>
          <w:szCs w:val="24"/>
          <w:u w:val="single"/>
        </w:rPr>
        <w:t>Conselleria u Organismo autónomo.</w:t>
      </w:r>
      <w:bookmarkEnd w:id="9"/>
    </w:p>
    <w:p w14:paraId="303625AF" w14:textId="77777777" w:rsidR="009A6845" w:rsidRPr="00572D8B" w:rsidRDefault="009A6845" w:rsidP="00173F6F">
      <w:pPr>
        <w:spacing w:before="120" w:after="120" w:line="259" w:lineRule="auto"/>
        <w:jc w:val="both"/>
        <w:rPr>
          <w:rFonts w:cs="Calibri"/>
          <w:color w:val="FF0000"/>
        </w:rPr>
      </w:pPr>
      <w:r w:rsidRPr="00572D8B">
        <w:rPr>
          <w:rFonts w:cs="Calibri"/>
          <w:color w:val="FF0000"/>
        </w:rPr>
        <w:t>(Indicar)</w:t>
      </w:r>
    </w:p>
    <w:p w14:paraId="2850823E" w14:textId="40D1E973" w:rsidR="009A6845" w:rsidRPr="002C1EFC" w:rsidRDefault="009A6845"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10" w:name="_Toc118878093"/>
      <w:bookmarkStart w:id="11" w:name="_Hlk112743922"/>
      <w:bookmarkEnd w:id="7"/>
      <w:r w:rsidRPr="002C1EFC">
        <w:rPr>
          <w:rFonts w:ascii="Calibri" w:hAnsi="Calibri" w:cs="Calibri"/>
          <w:b w:val="0"/>
          <w:bCs w:val="0"/>
          <w:i w:val="0"/>
          <w:iCs w:val="0"/>
          <w:sz w:val="24"/>
          <w:szCs w:val="24"/>
          <w:u w:val="single"/>
        </w:rPr>
        <w:t>2.</w:t>
      </w:r>
      <w:r w:rsidR="00572D8B">
        <w:rPr>
          <w:rFonts w:ascii="Calibri" w:hAnsi="Calibri" w:cs="Calibri"/>
          <w:b w:val="0"/>
          <w:bCs w:val="0"/>
          <w:i w:val="0"/>
          <w:iCs w:val="0"/>
          <w:sz w:val="24"/>
          <w:szCs w:val="24"/>
          <w:u w:val="single"/>
        </w:rPr>
        <w:t>1</w:t>
      </w:r>
      <w:r w:rsidR="00FD5937">
        <w:rPr>
          <w:rFonts w:ascii="Calibri" w:hAnsi="Calibri" w:cs="Calibri"/>
          <w:b w:val="0"/>
          <w:bCs w:val="0"/>
          <w:i w:val="0"/>
          <w:iCs w:val="0"/>
          <w:sz w:val="24"/>
          <w:szCs w:val="24"/>
          <w:u w:val="single"/>
        </w:rPr>
        <w:t>.</w:t>
      </w:r>
      <w:r w:rsidR="002C1EFC">
        <w:rPr>
          <w:rFonts w:ascii="Calibri" w:hAnsi="Calibri" w:cs="Calibri"/>
          <w:b w:val="0"/>
          <w:bCs w:val="0"/>
          <w:i w:val="0"/>
          <w:iCs w:val="0"/>
          <w:sz w:val="24"/>
          <w:szCs w:val="24"/>
          <w:u w:val="single"/>
        </w:rPr>
        <w:tab/>
      </w:r>
      <w:r w:rsidRPr="002C1EFC">
        <w:rPr>
          <w:rFonts w:ascii="Calibri" w:hAnsi="Calibri" w:cs="Calibri"/>
          <w:b w:val="0"/>
          <w:bCs w:val="0"/>
          <w:i w:val="0"/>
          <w:iCs w:val="0"/>
          <w:sz w:val="24"/>
          <w:szCs w:val="24"/>
          <w:u w:val="single"/>
        </w:rPr>
        <w:t>Estructura organizativa</w:t>
      </w:r>
      <w:bookmarkEnd w:id="10"/>
      <w:r w:rsidRPr="002C1EFC">
        <w:rPr>
          <w:rFonts w:ascii="Calibri" w:hAnsi="Calibri" w:cs="Calibri"/>
          <w:b w:val="0"/>
          <w:bCs w:val="0"/>
          <w:i w:val="0"/>
          <w:iCs w:val="0"/>
          <w:sz w:val="24"/>
          <w:szCs w:val="24"/>
          <w:u w:val="single"/>
        </w:rPr>
        <w:t xml:space="preserve"> </w:t>
      </w:r>
    </w:p>
    <w:p w14:paraId="33A14BEE" w14:textId="77777777" w:rsidR="009238C8" w:rsidRDefault="009A6845" w:rsidP="00173F6F">
      <w:pPr>
        <w:spacing w:before="120" w:after="120" w:line="259" w:lineRule="auto"/>
        <w:jc w:val="both"/>
        <w:rPr>
          <w:rFonts w:cs="Calibri"/>
        </w:rPr>
      </w:pPr>
      <w:r w:rsidRPr="0040167A">
        <w:rPr>
          <w:rFonts w:cs="Calibri"/>
        </w:rPr>
        <w:t>- Organigrama.</w:t>
      </w:r>
      <w:bookmarkStart w:id="12" w:name="_Hlk115946168"/>
    </w:p>
    <w:p w14:paraId="4DEAC745" w14:textId="77777777" w:rsidR="009238C8" w:rsidRPr="0040167A" w:rsidRDefault="009238C8" w:rsidP="00173F6F">
      <w:pPr>
        <w:spacing w:before="120" w:after="120" w:line="259" w:lineRule="auto"/>
        <w:jc w:val="both"/>
        <w:rPr>
          <w:rFonts w:cs="Calibri"/>
          <w:color w:val="0000FF"/>
        </w:rPr>
      </w:pPr>
      <w:r w:rsidRPr="0040167A">
        <w:rPr>
          <w:rFonts w:cs="Calibri"/>
          <w:color w:val="0000FF"/>
        </w:rPr>
        <w:t>(Indicar)</w:t>
      </w:r>
    </w:p>
    <w:p w14:paraId="42EB8BCA" w14:textId="77777777" w:rsidR="009A6845" w:rsidRPr="0040167A" w:rsidRDefault="009A6845" w:rsidP="00173F6F">
      <w:pPr>
        <w:spacing w:before="120" w:after="120" w:line="259" w:lineRule="auto"/>
        <w:jc w:val="both"/>
        <w:rPr>
          <w:rFonts w:cs="Calibri"/>
        </w:rPr>
      </w:pPr>
      <w:r w:rsidRPr="0040167A">
        <w:rPr>
          <w:rFonts w:cs="Calibri"/>
        </w:rPr>
        <w:t>- Descripción y funciones.</w:t>
      </w:r>
    </w:p>
    <w:bookmarkEnd w:id="12"/>
    <w:p w14:paraId="615EA989" w14:textId="77777777" w:rsidR="009238C8" w:rsidRPr="0040167A" w:rsidRDefault="009238C8" w:rsidP="00173F6F">
      <w:pPr>
        <w:spacing w:before="120" w:after="120" w:line="259" w:lineRule="auto"/>
        <w:jc w:val="both"/>
        <w:rPr>
          <w:rFonts w:cs="Calibri"/>
          <w:color w:val="0000FF"/>
        </w:rPr>
      </w:pPr>
      <w:r w:rsidRPr="0040167A">
        <w:rPr>
          <w:rFonts w:cs="Calibri"/>
          <w:color w:val="0000FF"/>
        </w:rPr>
        <w:t>(Indicar)</w:t>
      </w:r>
    </w:p>
    <w:p w14:paraId="58FE521E" w14:textId="45F9D47F" w:rsidR="009A6845" w:rsidRPr="002C1EFC" w:rsidRDefault="009A6845"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13" w:name="_Toc118878094"/>
      <w:r w:rsidRPr="002C1EFC">
        <w:rPr>
          <w:rFonts w:ascii="Calibri" w:hAnsi="Calibri" w:cs="Calibri"/>
          <w:b w:val="0"/>
          <w:bCs w:val="0"/>
          <w:i w:val="0"/>
          <w:iCs w:val="0"/>
          <w:sz w:val="24"/>
          <w:szCs w:val="24"/>
          <w:u w:val="single"/>
        </w:rPr>
        <w:t>2.</w:t>
      </w:r>
      <w:r w:rsidR="00572D8B">
        <w:rPr>
          <w:rFonts w:ascii="Calibri" w:hAnsi="Calibri" w:cs="Calibri"/>
          <w:b w:val="0"/>
          <w:bCs w:val="0"/>
          <w:i w:val="0"/>
          <w:iCs w:val="0"/>
          <w:sz w:val="24"/>
          <w:szCs w:val="24"/>
          <w:u w:val="single"/>
        </w:rPr>
        <w:t>2</w:t>
      </w:r>
      <w:r w:rsidR="00FD5937">
        <w:rPr>
          <w:rFonts w:ascii="Calibri" w:hAnsi="Calibri" w:cs="Calibri"/>
          <w:b w:val="0"/>
          <w:bCs w:val="0"/>
          <w:i w:val="0"/>
          <w:iCs w:val="0"/>
          <w:sz w:val="24"/>
          <w:szCs w:val="24"/>
          <w:u w:val="single"/>
        </w:rPr>
        <w:t>.</w:t>
      </w:r>
      <w:r w:rsidR="002C1EFC">
        <w:rPr>
          <w:rFonts w:ascii="Calibri" w:hAnsi="Calibri" w:cs="Calibri"/>
          <w:b w:val="0"/>
          <w:bCs w:val="0"/>
          <w:i w:val="0"/>
          <w:iCs w:val="0"/>
          <w:sz w:val="24"/>
          <w:szCs w:val="24"/>
          <w:u w:val="single"/>
        </w:rPr>
        <w:tab/>
      </w:r>
      <w:r w:rsidRPr="002C1EFC">
        <w:rPr>
          <w:rFonts w:ascii="Calibri" w:hAnsi="Calibri" w:cs="Calibri"/>
          <w:b w:val="0"/>
          <w:bCs w:val="0"/>
          <w:i w:val="0"/>
          <w:iCs w:val="0"/>
          <w:sz w:val="24"/>
          <w:szCs w:val="24"/>
          <w:u w:val="single"/>
        </w:rPr>
        <w:t>Centros de trabajo</w:t>
      </w:r>
      <w:bookmarkEnd w:id="13"/>
    </w:p>
    <w:p w14:paraId="2FA12955" w14:textId="77777777" w:rsidR="009A6845" w:rsidRPr="0040167A" w:rsidRDefault="009A6845" w:rsidP="00173F6F">
      <w:pPr>
        <w:spacing w:before="120" w:after="120" w:line="259" w:lineRule="auto"/>
        <w:jc w:val="both"/>
        <w:rPr>
          <w:rFonts w:cs="Calibri"/>
        </w:rPr>
      </w:pPr>
      <w:r w:rsidRPr="0040167A">
        <w:rPr>
          <w:rFonts w:cs="Calibri"/>
        </w:rPr>
        <w:t>(Indicar: centros de trabajo con ubicación física con dirección, total personal empleado público hombres y mujeres, relación de puestos de trabajo o bien normativa que lo regula, empresas concurrentes en el centro de trabajo de forma permanente, etc.)</w:t>
      </w:r>
    </w:p>
    <w:p w14:paraId="54BB72F3" w14:textId="3D15594F" w:rsidR="009A6845" w:rsidRPr="009238C8" w:rsidRDefault="009A6845" w:rsidP="00173F6F">
      <w:pPr>
        <w:spacing w:before="120" w:after="120" w:line="259" w:lineRule="auto"/>
        <w:jc w:val="both"/>
        <w:rPr>
          <w:rFonts w:cs="Calibri"/>
          <w:color w:val="FF0000"/>
        </w:rPr>
      </w:pPr>
      <w:r w:rsidRPr="009238C8">
        <w:rPr>
          <w:rFonts w:cs="Calibri"/>
          <w:color w:val="FF0000"/>
        </w:rPr>
        <w:t>Indicar si existe proyecto de teletrabajo y puestos acogidos. Se recomienda añadir una descripción completa y actualizada del número total de las personas que prestan sus servicios en la modalidad de teletrabajo, la frecuencia (porcentaje de tiempo de teletrabajo) de prestación del servicio, la regulación de los acuerdos, los centros de trabajo a los que están adscritas y las unidades funcionales de las que dependen.</w:t>
      </w:r>
    </w:p>
    <w:bookmarkEnd w:id="11"/>
    <w:p w14:paraId="3635C2A6" w14:textId="7CFBB60D" w:rsidR="002C1EFC" w:rsidRDefault="002C1EFC" w:rsidP="00173F6F">
      <w:pPr>
        <w:spacing w:before="120" w:after="120" w:line="259" w:lineRule="auto"/>
        <w:jc w:val="both"/>
        <w:rPr>
          <w:rFonts w:cs="Calibri"/>
          <w:color w:val="0000FF"/>
        </w:rPr>
      </w:pPr>
      <w:r w:rsidRPr="008B6E4D">
        <w:t>La información relativa a la relación de puestos de trabajo de</w:t>
      </w:r>
      <w:r w:rsidR="009238C8">
        <w:t xml:space="preserve"> </w:t>
      </w:r>
      <w:r w:rsidR="009238C8" w:rsidRPr="009238C8">
        <w:rPr>
          <w:rFonts w:cs="Calibri"/>
        </w:rPr>
        <w:t xml:space="preserve">la </w:t>
      </w:r>
      <w:r w:rsidR="00CF5E2A">
        <w:rPr>
          <w:rFonts w:cs="Calibri"/>
          <w:color w:val="00B0F0"/>
        </w:rPr>
        <w:t xml:space="preserve">conselleria/organismo autónomo </w:t>
      </w:r>
      <w:r w:rsidRPr="008B6E4D">
        <w:t xml:space="preserve">puede consultarse en </w:t>
      </w:r>
      <w:r w:rsidRPr="0040167A">
        <w:rPr>
          <w:rFonts w:cs="Calibri"/>
          <w:color w:val="0000FF"/>
        </w:rPr>
        <w:t>(Indicar)</w:t>
      </w:r>
    </w:p>
    <w:p w14:paraId="47792323" w14:textId="432F7481" w:rsidR="002C1EFC" w:rsidRPr="002C1EFC" w:rsidRDefault="002C1EFC" w:rsidP="00173F6F">
      <w:pPr>
        <w:pStyle w:val="Ttulo2"/>
        <w:tabs>
          <w:tab w:val="left" w:pos="426"/>
        </w:tabs>
        <w:spacing w:line="259" w:lineRule="auto"/>
        <w:rPr>
          <w:rFonts w:ascii="Calibri" w:hAnsi="Calibri" w:cs="Calibri"/>
          <w:b w:val="0"/>
          <w:bCs w:val="0"/>
          <w:i w:val="0"/>
          <w:iCs w:val="0"/>
          <w:sz w:val="24"/>
          <w:szCs w:val="24"/>
          <w:u w:val="single"/>
        </w:rPr>
      </w:pPr>
      <w:bookmarkStart w:id="14" w:name="_Toc116289583"/>
      <w:bookmarkStart w:id="15" w:name="_Toc118878095"/>
      <w:r w:rsidRPr="002C1EFC">
        <w:rPr>
          <w:rFonts w:ascii="Calibri" w:hAnsi="Calibri" w:cs="Calibri"/>
          <w:b w:val="0"/>
          <w:bCs w:val="0"/>
          <w:i w:val="0"/>
          <w:iCs w:val="0"/>
          <w:sz w:val="24"/>
          <w:szCs w:val="24"/>
          <w:u w:val="single"/>
        </w:rPr>
        <w:t>2.</w:t>
      </w:r>
      <w:r w:rsidR="00CF5E2A">
        <w:rPr>
          <w:rFonts w:ascii="Calibri" w:hAnsi="Calibri" w:cs="Calibri"/>
          <w:b w:val="0"/>
          <w:bCs w:val="0"/>
          <w:i w:val="0"/>
          <w:iCs w:val="0"/>
          <w:sz w:val="24"/>
          <w:szCs w:val="24"/>
          <w:u w:val="single"/>
        </w:rPr>
        <w:t>3</w:t>
      </w:r>
      <w:r w:rsidR="00FD5937">
        <w:rPr>
          <w:rFonts w:ascii="Calibri" w:hAnsi="Calibri" w:cs="Calibri"/>
          <w:b w:val="0"/>
          <w:bCs w:val="0"/>
          <w:i w:val="0"/>
          <w:iCs w:val="0"/>
          <w:sz w:val="24"/>
          <w:szCs w:val="24"/>
          <w:u w:val="single"/>
        </w:rPr>
        <w:t>.</w:t>
      </w:r>
      <w:r>
        <w:rPr>
          <w:rFonts w:ascii="Calibri" w:hAnsi="Calibri" w:cs="Calibri"/>
          <w:b w:val="0"/>
          <w:bCs w:val="0"/>
          <w:i w:val="0"/>
          <w:iCs w:val="0"/>
          <w:sz w:val="24"/>
          <w:szCs w:val="24"/>
          <w:u w:val="single"/>
        </w:rPr>
        <w:tab/>
      </w:r>
      <w:r w:rsidRPr="002C1EFC">
        <w:rPr>
          <w:rFonts w:ascii="Calibri" w:hAnsi="Calibri" w:cs="Calibri"/>
          <w:b w:val="0"/>
          <w:bCs w:val="0"/>
          <w:i w:val="0"/>
          <w:iCs w:val="0"/>
          <w:sz w:val="24"/>
          <w:szCs w:val="24"/>
          <w:u w:val="single"/>
        </w:rPr>
        <w:t>Prestación de servicios en la modalidad de teletrabajo</w:t>
      </w:r>
      <w:bookmarkEnd w:id="14"/>
      <w:bookmarkEnd w:id="15"/>
    </w:p>
    <w:p w14:paraId="0D45BE79" w14:textId="77777777" w:rsidR="002C1EFC" w:rsidRDefault="002C1EFC" w:rsidP="00173F6F">
      <w:pPr>
        <w:spacing w:after="120" w:line="259" w:lineRule="auto"/>
        <w:jc w:val="both"/>
        <w:rPr>
          <w:rFonts w:cs="Calibri"/>
          <w:i/>
          <w:iCs/>
        </w:rPr>
      </w:pPr>
      <w:r w:rsidRPr="009238C8">
        <w:rPr>
          <w:rFonts w:cs="Calibri"/>
          <w:color w:val="0000FF"/>
        </w:rPr>
        <w:t>(Indicar si existe proyecto de teletrabajo y puestos acogidos).</w:t>
      </w:r>
    </w:p>
    <w:p w14:paraId="47A8E9BE" w14:textId="770FEF0F" w:rsidR="002C1EFC" w:rsidRPr="008B6E4D" w:rsidRDefault="002C1EFC" w:rsidP="00173F6F">
      <w:pPr>
        <w:spacing w:after="120" w:line="259" w:lineRule="auto"/>
        <w:jc w:val="both"/>
        <w:rPr>
          <w:rFonts w:cs="Calibri"/>
          <w:color w:val="FF0000"/>
        </w:rPr>
      </w:pPr>
      <w:r>
        <w:rPr>
          <w:rFonts w:cs="Calibri"/>
          <w:color w:val="FF0000"/>
        </w:rPr>
        <w:t>D</w:t>
      </w:r>
      <w:r w:rsidRPr="008B6E4D">
        <w:rPr>
          <w:rFonts w:cs="Calibri"/>
          <w:color w:val="FF0000"/>
        </w:rPr>
        <w:t>escripción completa y actualizada del número total de las personas que prestan sus servicios en la modalidad de teletrabajo, la frecuencia (porcentaje de tiempo de teletrabajo) de prestación del servicio, la regulación de los acuerdos, los centros de trabajo a los que están adscritas y las unidades funcionales de las que dependen.</w:t>
      </w:r>
    </w:p>
    <w:p w14:paraId="361C0A4C" w14:textId="002D7FAC" w:rsidR="002C1EFC" w:rsidRPr="00F21B3C" w:rsidRDefault="002C1EFC" w:rsidP="00173F6F">
      <w:pPr>
        <w:spacing w:after="120" w:line="259" w:lineRule="auto"/>
        <w:jc w:val="both"/>
        <w:rPr>
          <w:rFonts w:cs="Calibri"/>
          <w:iCs/>
          <w:highlight w:val="yellow"/>
        </w:rPr>
      </w:pPr>
      <w:r w:rsidRPr="00646944">
        <w:rPr>
          <w:rFonts w:cs="Calibri"/>
          <w:iCs/>
        </w:rPr>
        <w:t>Para la implantación de la modalidad de teletrabajo</w:t>
      </w:r>
      <w:r>
        <w:rPr>
          <w:rFonts w:cs="Calibri"/>
          <w:iCs/>
        </w:rPr>
        <w:t xml:space="preserve">, </w:t>
      </w:r>
      <w:r w:rsidR="00572D8B">
        <w:rPr>
          <w:rFonts w:cs="Calibri"/>
          <w:iCs/>
        </w:rPr>
        <w:t xml:space="preserve">esta </w:t>
      </w:r>
      <w:r w:rsidR="00CF5E2A">
        <w:rPr>
          <w:rFonts w:cs="Calibri"/>
          <w:color w:val="00B0F0"/>
          <w:u w:val="single"/>
        </w:rPr>
        <w:t xml:space="preserve">conselleria/organismo autónomo </w:t>
      </w:r>
      <w:r w:rsidRPr="000A3B6C">
        <w:rPr>
          <w:rFonts w:cs="Calibri"/>
          <w:iCs/>
        </w:rPr>
        <w:t>seguirá el procedimiento para la aprobación de programas de teletrabajo regulado en el artículo 13 del Decreto 49/2021, de 1 de abril, del Consell, de regulación del teletrabajo</w:t>
      </w:r>
      <w:r w:rsidRPr="00646944">
        <w:rPr>
          <w:rFonts w:cs="Calibri"/>
          <w:iCs/>
        </w:rPr>
        <w:t xml:space="preserve"> </w:t>
      </w:r>
      <w:r w:rsidRPr="00646944">
        <w:rPr>
          <w:rFonts w:cs="Calibri"/>
          <w:iCs/>
        </w:rPr>
        <w:lastRenderedPageBreak/>
        <w:t>como modalidad de prestación de servicios del personal empleado público de la Administración de la Generalitat (DOGV núm. 9059 de 12.04.2021).</w:t>
      </w:r>
    </w:p>
    <w:p w14:paraId="6CC3CB24" w14:textId="77777777" w:rsidR="002C1EFC" w:rsidRPr="000A3B6C" w:rsidRDefault="002C1EFC" w:rsidP="00173F6F">
      <w:pPr>
        <w:pStyle w:val="Ttulo2"/>
        <w:tabs>
          <w:tab w:val="left" w:pos="426"/>
        </w:tabs>
        <w:spacing w:line="259" w:lineRule="auto"/>
        <w:rPr>
          <w:rFonts w:ascii="Calibri" w:hAnsi="Calibri" w:cs="Calibri"/>
          <w:b w:val="0"/>
          <w:bCs w:val="0"/>
          <w:i w:val="0"/>
          <w:iCs w:val="0"/>
          <w:sz w:val="24"/>
          <w:szCs w:val="24"/>
          <w:u w:val="single"/>
        </w:rPr>
      </w:pPr>
      <w:bookmarkStart w:id="16" w:name="_Toc116289584"/>
      <w:bookmarkStart w:id="17" w:name="_Toc118878096"/>
      <w:bookmarkStart w:id="18" w:name="_Hlk116024935"/>
      <w:r w:rsidRPr="000A3B6C">
        <w:rPr>
          <w:rFonts w:ascii="Calibri" w:hAnsi="Calibri" w:cs="Calibri"/>
          <w:b w:val="0"/>
          <w:bCs w:val="0"/>
          <w:i w:val="0"/>
          <w:iCs w:val="0"/>
          <w:sz w:val="24"/>
          <w:szCs w:val="24"/>
          <w:u w:val="single"/>
        </w:rPr>
        <w:t>2.5</w:t>
      </w:r>
      <w:r w:rsidR="00FD5937">
        <w:rPr>
          <w:rFonts w:ascii="Calibri" w:hAnsi="Calibri" w:cs="Calibri"/>
          <w:b w:val="0"/>
          <w:bCs w:val="0"/>
          <w:i w:val="0"/>
          <w:iCs w:val="0"/>
          <w:sz w:val="24"/>
          <w:szCs w:val="24"/>
          <w:u w:val="single"/>
        </w:rPr>
        <w:t>.</w:t>
      </w:r>
      <w:r w:rsidR="000A3B6C">
        <w:rPr>
          <w:rFonts w:ascii="Calibri" w:hAnsi="Calibri" w:cs="Calibri"/>
          <w:b w:val="0"/>
          <w:bCs w:val="0"/>
          <w:i w:val="0"/>
          <w:iCs w:val="0"/>
          <w:sz w:val="24"/>
          <w:szCs w:val="24"/>
          <w:u w:val="single"/>
        </w:rPr>
        <w:tab/>
      </w:r>
      <w:r w:rsidRPr="000A3B6C">
        <w:rPr>
          <w:rFonts w:ascii="Calibri" w:hAnsi="Calibri" w:cs="Calibri"/>
          <w:b w:val="0"/>
          <w:bCs w:val="0"/>
          <w:i w:val="0"/>
          <w:iCs w:val="0"/>
          <w:sz w:val="24"/>
          <w:szCs w:val="24"/>
          <w:u w:val="single"/>
        </w:rPr>
        <w:t>Prestación de servicios de empresas concurrentes</w:t>
      </w:r>
      <w:bookmarkEnd w:id="16"/>
      <w:bookmarkEnd w:id="17"/>
      <w:r w:rsidRPr="000A3B6C">
        <w:rPr>
          <w:rFonts w:ascii="Calibri" w:hAnsi="Calibri" w:cs="Calibri"/>
          <w:b w:val="0"/>
          <w:bCs w:val="0"/>
          <w:i w:val="0"/>
          <w:iCs w:val="0"/>
          <w:sz w:val="24"/>
          <w:szCs w:val="24"/>
          <w:u w:val="single"/>
        </w:rPr>
        <w:t xml:space="preserve"> </w:t>
      </w:r>
      <w:bookmarkEnd w:id="18"/>
    </w:p>
    <w:p w14:paraId="2E55137F" w14:textId="77777777" w:rsidR="002C1EFC" w:rsidRPr="00532222" w:rsidRDefault="002C1EFC" w:rsidP="00173F6F">
      <w:pPr>
        <w:spacing w:after="120" w:line="259" w:lineRule="auto"/>
        <w:jc w:val="both"/>
        <w:rPr>
          <w:rFonts w:cs="Calibri"/>
          <w:highlight w:val="yellow"/>
        </w:rPr>
      </w:pPr>
      <w:r w:rsidRPr="00FA266A">
        <w:rPr>
          <w:rFonts w:cs="Calibri"/>
        </w:rPr>
        <w:t>Así mismo, en los centros de trabajo concurren empresas que prestan servic</w:t>
      </w:r>
      <w:r>
        <w:rPr>
          <w:rFonts w:cs="Calibri"/>
        </w:rPr>
        <w:t>i</w:t>
      </w:r>
      <w:r w:rsidRPr="00FA266A">
        <w:rPr>
          <w:rFonts w:cs="Calibri"/>
        </w:rPr>
        <w:t>os</w:t>
      </w:r>
      <w:r w:rsidRPr="001E6F55">
        <w:rPr>
          <w:rFonts w:cs="Calibri"/>
        </w:rPr>
        <w:t xml:space="preserve"> de </w:t>
      </w:r>
      <w:r w:rsidR="000A3B6C" w:rsidRPr="009238C8">
        <w:rPr>
          <w:rFonts w:cs="Calibri"/>
          <w:color w:val="0000FF"/>
        </w:rPr>
        <w:t>(indicar)</w:t>
      </w:r>
      <w:r w:rsidR="000A3B6C">
        <w:rPr>
          <w:rFonts w:cs="Calibri"/>
        </w:rPr>
        <w:t xml:space="preserve"> (p. ej. </w:t>
      </w:r>
      <w:r w:rsidRPr="001E6F55">
        <w:rPr>
          <w:rFonts w:cs="Calibri"/>
        </w:rPr>
        <w:t>limpieza, seguridad y vigilancia</w:t>
      </w:r>
      <w:r w:rsidR="000A3B6C">
        <w:rPr>
          <w:rFonts w:cs="Calibri"/>
        </w:rPr>
        <w:t>)</w:t>
      </w:r>
      <w:r w:rsidRPr="001E6F55">
        <w:rPr>
          <w:rFonts w:cs="Calibri"/>
        </w:rPr>
        <w:t xml:space="preserve"> </w:t>
      </w:r>
      <w:r w:rsidRPr="00CF5E2A">
        <w:rPr>
          <w:rFonts w:cs="Calibri"/>
          <w:strike/>
          <w:color w:val="FF0000"/>
          <w:highlight w:val="yellow"/>
        </w:rPr>
        <w:t>siendo el número de trabajadores el siguiente</w:t>
      </w:r>
      <w:r w:rsidRPr="00572D8B">
        <w:rPr>
          <w:rFonts w:cs="Calibri"/>
        </w:rPr>
        <w:t>:</w:t>
      </w:r>
    </w:p>
    <w:p w14:paraId="10D9CCE0" w14:textId="77777777" w:rsidR="002C1EFC" w:rsidRPr="00532222" w:rsidRDefault="002C1EFC" w:rsidP="00173F6F">
      <w:pPr>
        <w:spacing w:after="120" w:line="259" w:lineRule="auto"/>
        <w:jc w:val="both"/>
        <w:rPr>
          <w:rFonts w:cs="Calibri"/>
          <w:highlight w:val="yellow"/>
        </w:rPr>
      </w:pPr>
    </w:p>
    <w:tbl>
      <w:tblPr>
        <w:tblW w:w="0" w:type="auto"/>
        <w:jc w:val="center"/>
        <w:tblLook w:val="04A0" w:firstRow="1" w:lastRow="0" w:firstColumn="1" w:lastColumn="0" w:noHBand="0" w:noVBand="1"/>
      </w:tblPr>
      <w:tblGrid>
        <w:gridCol w:w="2023"/>
        <w:gridCol w:w="1111"/>
        <w:gridCol w:w="1331"/>
        <w:gridCol w:w="1063"/>
        <w:gridCol w:w="1063"/>
      </w:tblGrid>
      <w:tr w:rsidR="00CF5E2A" w:rsidRPr="00CF5E2A" w14:paraId="58FFC307" w14:textId="77777777" w:rsidTr="005D0AEC">
        <w:trPr>
          <w:jc w:val="center"/>
        </w:trPr>
        <w:tc>
          <w:tcPr>
            <w:tcW w:w="2023" w:type="dxa"/>
            <w:shd w:val="clear" w:color="auto" w:fill="auto"/>
            <w:vAlign w:val="center"/>
          </w:tcPr>
          <w:p w14:paraId="0E9569C5" w14:textId="77777777" w:rsidR="002C1EFC" w:rsidRPr="00CF5E2A" w:rsidRDefault="002C1EFC" w:rsidP="00173F6F">
            <w:pPr>
              <w:spacing w:before="120" w:after="120" w:line="259" w:lineRule="auto"/>
              <w:jc w:val="center"/>
              <w:rPr>
                <w:rFonts w:cs="Calibri"/>
                <w:b/>
                <w:bCs/>
                <w:i/>
                <w:iCs/>
                <w:strike/>
                <w:color w:val="FF0000"/>
                <w:highlight w:val="yellow"/>
              </w:rPr>
            </w:pPr>
          </w:p>
        </w:tc>
        <w:tc>
          <w:tcPr>
            <w:tcW w:w="4568" w:type="dxa"/>
            <w:gridSpan w:val="4"/>
            <w:shd w:val="clear" w:color="auto" w:fill="auto"/>
            <w:vAlign w:val="center"/>
          </w:tcPr>
          <w:p w14:paraId="15076D7B" w14:textId="77777777" w:rsidR="002C1EFC" w:rsidRPr="00CF5E2A" w:rsidRDefault="002C1EFC" w:rsidP="00173F6F">
            <w:pPr>
              <w:spacing w:before="120" w:after="120" w:line="259" w:lineRule="auto"/>
              <w:jc w:val="center"/>
              <w:rPr>
                <w:rFonts w:cs="Calibri"/>
                <w:b/>
                <w:bCs/>
                <w:i/>
                <w:iCs/>
                <w:strike/>
                <w:color w:val="FF0000"/>
                <w:highlight w:val="yellow"/>
              </w:rPr>
            </w:pPr>
            <w:r w:rsidRPr="00CF5E2A">
              <w:rPr>
                <w:rFonts w:cs="Calibri"/>
                <w:b/>
                <w:bCs/>
                <w:i/>
                <w:iCs/>
                <w:strike/>
                <w:color w:val="FF0000"/>
                <w:highlight w:val="yellow"/>
              </w:rPr>
              <w:t>Personal de empresas concurrentes</w:t>
            </w:r>
          </w:p>
        </w:tc>
      </w:tr>
      <w:tr w:rsidR="00CF5E2A" w:rsidRPr="00CF5E2A" w14:paraId="08AD6F79" w14:textId="77777777" w:rsidTr="005D0AEC">
        <w:trPr>
          <w:cantSplit/>
          <w:jc w:val="center"/>
        </w:trPr>
        <w:tc>
          <w:tcPr>
            <w:tcW w:w="2023" w:type="dxa"/>
            <w:shd w:val="clear" w:color="auto" w:fill="EDEDED"/>
            <w:vAlign w:val="center"/>
          </w:tcPr>
          <w:p w14:paraId="66E9B7FC" w14:textId="77777777" w:rsidR="002C1EFC" w:rsidRPr="00CF5E2A" w:rsidRDefault="002C1EFC" w:rsidP="00173F6F">
            <w:pPr>
              <w:spacing w:before="120" w:after="120" w:line="259" w:lineRule="auto"/>
              <w:rPr>
                <w:rFonts w:cs="Calibri"/>
                <w:b/>
                <w:bCs/>
                <w:i/>
                <w:iCs/>
                <w:strike/>
                <w:color w:val="FF0000"/>
                <w:highlight w:val="yellow"/>
              </w:rPr>
            </w:pPr>
            <w:r w:rsidRPr="00CF5E2A">
              <w:rPr>
                <w:rFonts w:cs="Calibri"/>
                <w:b/>
                <w:bCs/>
                <w:i/>
                <w:iCs/>
                <w:strike/>
                <w:color w:val="FF0000"/>
                <w:highlight w:val="yellow"/>
              </w:rPr>
              <w:t>Centro</w:t>
            </w:r>
          </w:p>
        </w:tc>
        <w:tc>
          <w:tcPr>
            <w:tcW w:w="1111" w:type="dxa"/>
            <w:shd w:val="clear" w:color="auto" w:fill="EDEDED"/>
            <w:vAlign w:val="center"/>
          </w:tcPr>
          <w:p w14:paraId="2F443396" w14:textId="77777777" w:rsidR="002C1EFC" w:rsidRPr="00CF5E2A" w:rsidRDefault="002C1EFC" w:rsidP="00173F6F">
            <w:pPr>
              <w:spacing w:before="120" w:after="120" w:line="259" w:lineRule="auto"/>
              <w:jc w:val="center"/>
              <w:rPr>
                <w:rFonts w:cs="Calibri"/>
                <w:b/>
                <w:bCs/>
                <w:i/>
                <w:iCs/>
                <w:strike/>
                <w:color w:val="FF0000"/>
                <w:highlight w:val="yellow"/>
              </w:rPr>
            </w:pPr>
            <w:r w:rsidRPr="00CF5E2A">
              <w:rPr>
                <w:rFonts w:cs="Calibri"/>
                <w:b/>
                <w:bCs/>
                <w:i/>
                <w:iCs/>
                <w:strike/>
                <w:color w:val="FF0000"/>
                <w:highlight w:val="yellow"/>
              </w:rPr>
              <w:t>Limpieza</w:t>
            </w:r>
          </w:p>
        </w:tc>
        <w:tc>
          <w:tcPr>
            <w:tcW w:w="1331" w:type="dxa"/>
            <w:shd w:val="clear" w:color="auto" w:fill="EDEDED"/>
            <w:vAlign w:val="center"/>
          </w:tcPr>
          <w:p w14:paraId="667BD0B0" w14:textId="77777777" w:rsidR="002C1EFC" w:rsidRPr="00CF5E2A" w:rsidRDefault="002C1EFC" w:rsidP="00173F6F">
            <w:pPr>
              <w:spacing w:before="120" w:after="120" w:line="259" w:lineRule="auto"/>
              <w:jc w:val="center"/>
              <w:rPr>
                <w:rFonts w:cs="Calibri"/>
                <w:b/>
                <w:bCs/>
                <w:i/>
                <w:iCs/>
                <w:strike/>
                <w:color w:val="FF0000"/>
                <w:highlight w:val="yellow"/>
              </w:rPr>
            </w:pPr>
            <w:r w:rsidRPr="00CF5E2A">
              <w:rPr>
                <w:rFonts w:cs="Calibri"/>
                <w:b/>
                <w:bCs/>
                <w:strike/>
                <w:color w:val="FF0000"/>
                <w:highlight w:val="yellow"/>
              </w:rPr>
              <w:t>Seguridad y vigilancia</w:t>
            </w:r>
          </w:p>
        </w:tc>
        <w:tc>
          <w:tcPr>
            <w:tcW w:w="1063" w:type="dxa"/>
            <w:shd w:val="clear" w:color="auto" w:fill="EDEDED"/>
            <w:vAlign w:val="center"/>
          </w:tcPr>
          <w:p w14:paraId="3701EFEA" w14:textId="77777777" w:rsidR="002C1EFC" w:rsidRPr="00CF5E2A" w:rsidRDefault="002C1EFC" w:rsidP="00173F6F">
            <w:pPr>
              <w:spacing w:before="120" w:after="120" w:line="259" w:lineRule="auto"/>
              <w:jc w:val="center"/>
              <w:rPr>
                <w:rFonts w:cs="Calibri"/>
                <w:b/>
                <w:bCs/>
                <w:i/>
                <w:iCs/>
                <w:strike/>
                <w:color w:val="FF0000"/>
                <w:highlight w:val="yellow"/>
              </w:rPr>
            </w:pPr>
            <w:r w:rsidRPr="00CF5E2A">
              <w:rPr>
                <w:rFonts w:cs="Calibri"/>
                <w:b/>
                <w:bCs/>
                <w:i/>
                <w:iCs/>
                <w:strike/>
                <w:color w:val="FF0000"/>
                <w:highlight w:val="yellow"/>
              </w:rPr>
              <w:t>….</w:t>
            </w:r>
          </w:p>
        </w:tc>
        <w:tc>
          <w:tcPr>
            <w:tcW w:w="1063" w:type="dxa"/>
            <w:shd w:val="clear" w:color="auto" w:fill="EDEDED"/>
            <w:vAlign w:val="center"/>
          </w:tcPr>
          <w:p w14:paraId="605DC723" w14:textId="77777777" w:rsidR="002C1EFC" w:rsidRPr="00CF5E2A" w:rsidRDefault="002C1EFC" w:rsidP="00173F6F">
            <w:pPr>
              <w:spacing w:before="120" w:after="120" w:line="259" w:lineRule="auto"/>
              <w:jc w:val="center"/>
              <w:rPr>
                <w:rFonts w:cs="Calibri"/>
                <w:b/>
                <w:bCs/>
                <w:i/>
                <w:iCs/>
                <w:strike/>
                <w:color w:val="FF0000"/>
                <w:highlight w:val="yellow"/>
              </w:rPr>
            </w:pPr>
            <w:r w:rsidRPr="00CF5E2A">
              <w:rPr>
                <w:rFonts w:cs="Calibri"/>
                <w:b/>
                <w:bCs/>
                <w:i/>
                <w:iCs/>
                <w:strike/>
                <w:color w:val="FF0000"/>
                <w:highlight w:val="yellow"/>
              </w:rPr>
              <w:t>….</w:t>
            </w:r>
          </w:p>
        </w:tc>
      </w:tr>
      <w:tr w:rsidR="00CF5E2A" w:rsidRPr="00CF5E2A" w14:paraId="578587F4" w14:textId="77777777" w:rsidTr="005D0AEC">
        <w:trPr>
          <w:cantSplit/>
          <w:jc w:val="center"/>
        </w:trPr>
        <w:tc>
          <w:tcPr>
            <w:tcW w:w="2023" w:type="dxa"/>
            <w:shd w:val="clear" w:color="auto" w:fill="auto"/>
            <w:vAlign w:val="center"/>
          </w:tcPr>
          <w:p w14:paraId="009A1BB3" w14:textId="77777777" w:rsidR="002C1EFC" w:rsidRPr="00CF5E2A" w:rsidRDefault="000A3B6C" w:rsidP="00173F6F">
            <w:pPr>
              <w:spacing w:before="120" w:after="120" w:line="259" w:lineRule="auto"/>
              <w:rPr>
                <w:rFonts w:cs="Calibri"/>
                <w:i/>
                <w:iCs/>
                <w:strike/>
                <w:color w:val="FF0000"/>
                <w:highlight w:val="yellow"/>
              </w:rPr>
            </w:pPr>
            <w:r w:rsidRPr="00CF5E2A">
              <w:rPr>
                <w:rFonts w:cs="Calibri"/>
                <w:strike/>
                <w:color w:val="FF0000"/>
                <w:highlight w:val="yellow"/>
              </w:rPr>
              <w:t>Centro trabajo</w:t>
            </w:r>
          </w:p>
        </w:tc>
        <w:tc>
          <w:tcPr>
            <w:tcW w:w="1111" w:type="dxa"/>
            <w:shd w:val="clear" w:color="auto" w:fill="auto"/>
            <w:vAlign w:val="center"/>
          </w:tcPr>
          <w:p w14:paraId="332551FC" w14:textId="77777777" w:rsidR="002C1EFC" w:rsidRPr="00CF5E2A" w:rsidRDefault="002C1EFC" w:rsidP="00173F6F">
            <w:pPr>
              <w:spacing w:before="120" w:after="120" w:line="259" w:lineRule="auto"/>
              <w:jc w:val="center"/>
              <w:rPr>
                <w:rFonts w:cs="Calibri"/>
                <w:i/>
                <w:iCs/>
                <w:strike/>
                <w:color w:val="FF0000"/>
                <w:highlight w:val="yellow"/>
              </w:rPr>
            </w:pPr>
          </w:p>
        </w:tc>
        <w:tc>
          <w:tcPr>
            <w:tcW w:w="1331" w:type="dxa"/>
            <w:shd w:val="clear" w:color="auto" w:fill="auto"/>
            <w:vAlign w:val="center"/>
          </w:tcPr>
          <w:p w14:paraId="39C6ED9E" w14:textId="77777777" w:rsidR="002C1EFC" w:rsidRPr="00CF5E2A" w:rsidRDefault="002C1EFC" w:rsidP="00173F6F">
            <w:pPr>
              <w:spacing w:before="120" w:after="120" w:line="259" w:lineRule="auto"/>
              <w:jc w:val="center"/>
              <w:rPr>
                <w:rFonts w:cs="Calibri"/>
                <w:i/>
                <w:iCs/>
                <w:strike/>
                <w:color w:val="FF0000"/>
                <w:highlight w:val="yellow"/>
              </w:rPr>
            </w:pPr>
          </w:p>
        </w:tc>
        <w:tc>
          <w:tcPr>
            <w:tcW w:w="1063" w:type="dxa"/>
            <w:shd w:val="clear" w:color="auto" w:fill="auto"/>
            <w:vAlign w:val="center"/>
          </w:tcPr>
          <w:p w14:paraId="1F9686CD" w14:textId="77777777" w:rsidR="002C1EFC" w:rsidRPr="00CF5E2A" w:rsidRDefault="002C1EFC" w:rsidP="00173F6F">
            <w:pPr>
              <w:spacing w:before="120" w:after="120" w:line="259" w:lineRule="auto"/>
              <w:jc w:val="center"/>
              <w:rPr>
                <w:rFonts w:cs="Calibri"/>
                <w:i/>
                <w:iCs/>
                <w:strike/>
                <w:color w:val="FF0000"/>
                <w:highlight w:val="yellow"/>
              </w:rPr>
            </w:pPr>
          </w:p>
        </w:tc>
        <w:tc>
          <w:tcPr>
            <w:tcW w:w="1063" w:type="dxa"/>
            <w:shd w:val="clear" w:color="auto" w:fill="auto"/>
            <w:vAlign w:val="center"/>
          </w:tcPr>
          <w:p w14:paraId="6CBE31B3" w14:textId="77777777" w:rsidR="002C1EFC" w:rsidRPr="00CF5E2A" w:rsidRDefault="002C1EFC" w:rsidP="00173F6F">
            <w:pPr>
              <w:spacing w:before="120" w:after="120" w:line="259" w:lineRule="auto"/>
              <w:jc w:val="center"/>
              <w:rPr>
                <w:rFonts w:cs="Calibri"/>
                <w:i/>
                <w:iCs/>
                <w:strike/>
                <w:color w:val="FF0000"/>
                <w:highlight w:val="yellow"/>
              </w:rPr>
            </w:pPr>
          </w:p>
        </w:tc>
      </w:tr>
      <w:tr w:rsidR="00CF5E2A" w:rsidRPr="00CF5E2A" w14:paraId="0ED9AEDF" w14:textId="77777777" w:rsidTr="005D0AEC">
        <w:trPr>
          <w:cantSplit/>
          <w:jc w:val="center"/>
        </w:trPr>
        <w:tc>
          <w:tcPr>
            <w:tcW w:w="2023" w:type="dxa"/>
            <w:shd w:val="clear" w:color="auto" w:fill="DEEAF6"/>
            <w:vAlign w:val="center"/>
          </w:tcPr>
          <w:p w14:paraId="38BD7315" w14:textId="77777777" w:rsidR="002C1EFC" w:rsidRPr="00CF5E2A" w:rsidRDefault="000A3B6C" w:rsidP="00173F6F">
            <w:pPr>
              <w:spacing w:before="120" w:after="120" w:line="259" w:lineRule="auto"/>
              <w:rPr>
                <w:rFonts w:cs="Calibri"/>
                <w:i/>
                <w:iCs/>
                <w:strike/>
                <w:color w:val="FF0000"/>
                <w:highlight w:val="yellow"/>
              </w:rPr>
            </w:pPr>
            <w:r w:rsidRPr="00CF5E2A">
              <w:rPr>
                <w:rFonts w:cs="Calibri"/>
                <w:strike/>
                <w:color w:val="FF0000"/>
                <w:highlight w:val="yellow"/>
              </w:rPr>
              <w:t>Centro trabajo</w:t>
            </w:r>
          </w:p>
        </w:tc>
        <w:tc>
          <w:tcPr>
            <w:tcW w:w="1111" w:type="dxa"/>
            <w:shd w:val="clear" w:color="auto" w:fill="DEEAF6"/>
            <w:vAlign w:val="center"/>
          </w:tcPr>
          <w:p w14:paraId="56F4C57E" w14:textId="77777777" w:rsidR="002C1EFC" w:rsidRPr="00CF5E2A" w:rsidRDefault="002C1EFC" w:rsidP="00173F6F">
            <w:pPr>
              <w:spacing w:before="120" w:after="120" w:line="259" w:lineRule="auto"/>
              <w:jc w:val="center"/>
              <w:rPr>
                <w:rFonts w:cs="Calibri"/>
                <w:i/>
                <w:iCs/>
                <w:strike/>
                <w:color w:val="FF0000"/>
                <w:highlight w:val="yellow"/>
              </w:rPr>
            </w:pPr>
          </w:p>
        </w:tc>
        <w:tc>
          <w:tcPr>
            <w:tcW w:w="1331" w:type="dxa"/>
            <w:shd w:val="clear" w:color="auto" w:fill="DEEAF6"/>
            <w:vAlign w:val="center"/>
          </w:tcPr>
          <w:p w14:paraId="07495CF3" w14:textId="77777777" w:rsidR="002C1EFC" w:rsidRPr="00CF5E2A" w:rsidRDefault="002C1EFC" w:rsidP="00173F6F">
            <w:pPr>
              <w:spacing w:before="120" w:after="120" w:line="259" w:lineRule="auto"/>
              <w:jc w:val="center"/>
              <w:rPr>
                <w:rFonts w:cs="Calibri"/>
                <w:i/>
                <w:iCs/>
                <w:strike/>
                <w:color w:val="FF0000"/>
                <w:highlight w:val="yellow"/>
              </w:rPr>
            </w:pPr>
          </w:p>
        </w:tc>
        <w:tc>
          <w:tcPr>
            <w:tcW w:w="1063" w:type="dxa"/>
            <w:shd w:val="clear" w:color="auto" w:fill="DEEAF6"/>
            <w:vAlign w:val="center"/>
          </w:tcPr>
          <w:p w14:paraId="247F9884" w14:textId="77777777" w:rsidR="002C1EFC" w:rsidRPr="00CF5E2A" w:rsidRDefault="002C1EFC" w:rsidP="00173F6F">
            <w:pPr>
              <w:spacing w:before="120" w:after="120" w:line="259" w:lineRule="auto"/>
              <w:jc w:val="center"/>
              <w:rPr>
                <w:rFonts w:cs="Calibri"/>
                <w:i/>
                <w:iCs/>
                <w:strike/>
                <w:color w:val="FF0000"/>
                <w:highlight w:val="yellow"/>
              </w:rPr>
            </w:pPr>
          </w:p>
        </w:tc>
        <w:tc>
          <w:tcPr>
            <w:tcW w:w="1063" w:type="dxa"/>
            <w:shd w:val="clear" w:color="auto" w:fill="DEEAF6"/>
            <w:vAlign w:val="center"/>
          </w:tcPr>
          <w:p w14:paraId="4E0AC94F" w14:textId="77777777" w:rsidR="002C1EFC" w:rsidRPr="00CF5E2A" w:rsidRDefault="002C1EFC" w:rsidP="00173F6F">
            <w:pPr>
              <w:spacing w:before="120" w:after="120" w:line="259" w:lineRule="auto"/>
              <w:jc w:val="center"/>
              <w:rPr>
                <w:rFonts w:cs="Calibri"/>
                <w:i/>
                <w:iCs/>
                <w:strike/>
                <w:color w:val="FF0000"/>
                <w:highlight w:val="yellow"/>
              </w:rPr>
            </w:pPr>
          </w:p>
        </w:tc>
      </w:tr>
      <w:tr w:rsidR="00CF5E2A" w:rsidRPr="00CF5E2A" w14:paraId="0111150E" w14:textId="77777777" w:rsidTr="000A3B6C">
        <w:trPr>
          <w:cantSplit/>
          <w:jc w:val="center"/>
        </w:trPr>
        <w:tc>
          <w:tcPr>
            <w:tcW w:w="2023" w:type="dxa"/>
            <w:shd w:val="clear" w:color="auto" w:fill="auto"/>
            <w:vAlign w:val="center"/>
          </w:tcPr>
          <w:p w14:paraId="50166C50" w14:textId="77777777" w:rsidR="000A3B6C" w:rsidRPr="00CF5E2A" w:rsidRDefault="000A3B6C" w:rsidP="00173F6F">
            <w:pPr>
              <w:spacing w:before="120" w:after="120" w:line="259" w:lineRule="auto"/>
              <w:rPr>
                <w:rFonts w:cs="Calibri"/>
                <w:strike/>
                <w:color w:val="FF0000"/>
              </w:rPr>
            </w:pPr>
            <w:r w:rsidRPr="00CF5E2A">
              <w:rPr>
                <w:rFonts w:cs="Calibri"/>
                <w:strike/>
                <w:color w:val="FF0000"/>
                <w:highlight w:val="yellow"/>
              </w:rPr>
              <w:t>---</w:t>
            </w:r>
          </w:p>
        </w:tc>
        <w:tc>
          <w:tcPr>
            <w:tcW w:w="1111" w:type="dxa"/>
            <w:shd w:val="clear" w:color="auto" w:fill="auto"/>
            <w:vAlign w:val="center"/>
          </w:tcPr>
          <w:p w14:paraId="074627F6" w14:textId="77777777" w:rsidR="000A3B6C" w:rsidRPr="00CF5E2A" w:rsidRDefault="000A3B6C" w:rsidP="00173F6F">
            <w:pPr>
              <w:spacing w:before="120" w:after="120" w:line="259" w:lineRule="auto"/>
              <w:rPr>
                <w:rFonts w:cs="Calibri"/>
                <w:strike/>
                <w:color w:val="FF0000"/>
              </w:rPr>
            </w:pPr>
          </w:p>
        </w:tc>
        <w:tc>
          <w:tcPr>
            <w:tcW w:w="1331" w:type="dxa"/>
            <w:shd w:val="clear" w:color="auto" w:fill="auto"/>
            <w:vAlign w:val="center"/>
          </w:tcPr>
          <w:p w14:paraId="2977B540" w14:textId="77777777" w:rsidR="000A3B6C" w:rsidRPr="00CF5E2A" w:rsidRDefault="000A3B6C" w:rsidP="00173F6F">
            <w:pPr>
              <w:spacing w:before="120" w:after="120" w:line="259" w:lineRule="auto"/>
              <w:rPr>
                <w:rFonts w:cs="Calibri"/>
                <w:strike/>
                <w:color w:val="FF0000"/>
              </w:rPr>
            </w:pPr>
          </w:p>
        </w:tc>
        <w:tc>
          <w:tcPr>
            <w:tcW w:w="1063" w:type="dxa"/>
            <w:shd w:val="clear" w:color="auto" w:fill="auto"/>
            <w:vAlign w:val="center"/>
          </w:tcPr>
          <w:p w14:paraId="70712A85" w14:textId="77777777" w:rsidR="000A3B6C" w:rsidRPr="00CF5E2A" w:rsidRDefault="000A3B6C" w:rsidP="00173F6F">
            <w:pPr>
              <w:spacing w:before="120" w:after="120" w:line="259" w:lineRule="auto"/>
              <w:rPr>
                <w:rFonts w:cs="Calibri"/>
                <w:strike/>
                <w:color w:val="FF0000"/>
              </w:rPr>
            </w:pPr>
          </w:p>
        </w:tc>
        <w:tc>
          <w:tcPr>
            <w:tcW w:w="1063" w:type="dxa"/>
            <w:shd w:val="clear" w:color="auto" w:fill="auto"/>
            <w:vAlign w:val="center"/>
          </w:tcPr>
          <w:p w14:paraId="40791B17" w14:textId="77777777" w:rsidR="000A3B6C" w:rsidRPr="00CF5E2A" w:rsidRDefault="000A3B6C" w:rsidP="00173F6F">
            <w:pPr>
              <w:spacing w:before="120" w:after="120" w:line="259" w:lineRule="auto"/>
              <w:rPr>
                <w:rFonts w:cs="Calibri"/>
                <w:strike/>
                <w:color w:val="FF0000"/>
              </w:rPr>
            </w:pPr>
          </w:p>
        </w:tc>
      </w:tr>
    </w:tbl>
    <w:p w14:paraId="3F16E619" w14:textId="77777777" w:rsidR="00C04543" w:rsidRPr="002C1EFC" w:rsidRDefault="009A6845" w:rsidP="00173F6F">
      <w:pPr>
        <w:pStyle w:val="Ttulo1"/>
        <w:tabs>
          <w:tab w:val="left" w:pos="284"/>
        </w:tabs>
        <w:spacing w:line="259" w:lineRule="auto"/>
        <w:rPr>
          <w:rFonts w:ascii="Calibri" w:hAnsi="Calibri" w:cs="Calibri"/>
          <w:bCs w:val="0"/>
          <w:sz w:val="24"/>
          <w:szCs w:val="24"/>
        </w:rPr>
      </w:pPr>
      <w:bookmarkStart w:id="19" w:name="_Toc118878097"/>
      <w:r w:rsidRPr="002C1EFC">
        <w:rPr>
          <w:rFonts w:ascii="Calibri" w:hAnsi="Calibri" w:cs="Calibri"/>
          <w:bCs w:val="0"/>
          <w:sz w:val="24"/>
          <w:szCs w:val="24"/>
        </w:rPr>
        <w:t>3</w:t>
      </w:r>
      <w:r w:rsidR="000A3B6C">
        <w:rPr>
          <w:rFonts w:ascii="Calibri" w:hAnsi="Calibri" w:cs="Calibri"/>
          <w:bCs w:val="0"/>
          <w:sz w:val="24"/>
          <w:szCs w:val="24"/>
        </w:rPr>
        <w:t>.</w:t>
      </w:r>
      <w:r w:rsidR="000A3B6C">
        <w:rPr>
          <w:rFonts w:ascii="Calibri" w:hAnsi="Calibri" w:cs="Calibri"/>
          <w:bCs w:val="0"/>
          <w:sz w:val="24"/>
          <w:szCs w:val="24"/>
        </w:rPr>
        <w:tab/>
      </w:r>
      <w:r w:rsidR="00C04543" w:rsidRPr="002C1EFC">
        <w:rPr>
          <w:rFonts w:ascii="Calibri" w:hAnsi="Calibri" w:cs="Calibri"/>
          <w:bCs w:val="0"/>
          <w:sz w:val="24"/>
          <w:szCs w:val="24"/>
        </w:rPr>
        <w:t>POLÍTICA DE PREVENCIÓN. OBJETIVOS Y METAS</w:t>
      </w:r>
      <w:r w:rsidR="000A3B6C">
        <w:rPr>
          <w:rFonts w:ascii="Calibri" w:hAnsi="Calibri" w:cs="Calibri"/>
          <w:bCs w:val="0"/>
          <w:sz w:val="24"/>
          <w:szCs w:val="24"/>
        </w:rPr>
        <w:t>.</w:t>
      </w:r>
      <w:bookmarkEnd w:id="19"/>
    </w:p>
    <w:p w14:paraId="6C862E73" w14:textId="77777777" w:rsidR="008F4D0A" w:rsidRPr="002C1EFC" w:rsidRDefault="009A6845" w:rsidP="00173F6F">
      <w:pPr>
        <w:pStyle w:val="Ttulo2"/>
        <w:tabs>
          <w:tab w:val="left" w:pos="426"/>
        </w:tabs>
        <w:spacing w:line="259" w:lineRule="auto"/>
        <w:rPr>
          <w:rFonts w:ascii="Calibri" w:hAnsi="Calibri" w:cs="Calibri"/>
          <w:b w:val="0"/>
          <w:bCs w:val="0"/>
          <w:i w:val="0"/>
          <w:iCs w:val="0"/>
          <w:sz w:val="24"/>
          <w:szCs w:val="24"/>
          <w:u w:val="single"/>
        </w:rPr>
      </w:pPr>
      <w:bookmarkStart w:id="20" w:name="_Toc118878098"/>
      <w:r w:rsidRPr="002C1EFC">
        <w:rPr>
          <w:rFonts w:ascii="Calibri" w:hAnsi="Calibri" w:cs="Calibri"/>
          <w:b w:val="0"/>
          <w:bCs w:val="0"/>
          <w:i w:val="0"/>
          <w:iCs w:val="0"/>
          <w:sz w:val="24"/>
          <w:szCs w:val="24"/>
          <w:u w:val="single"/>
        </w:rPr>
        <w:t>3</w:t>
      </w:r>
      <w:r w:rsidR="008F4D0A" w:rsidRPr="002C1EFC">
        <w:rPr>
          <w:rFonts w:ascii="Calibri" w:hAnsi="Calibri" w:cs="Calibri"/>
          <w:b w:val="0"/>
          <w:bCs w:val="0"/>
          <w:i w:val="0"/>
          <w:iCs w:val="0"/>
          <w:sz w:val="24"/>
          <w:szCs w:val="24"/>
          <w:u w:val="single"/>
        </w:rPr>
        <w:t>.1</w:t>
      </w:r>
      <w:r w:rsidR="00532222">
        <w:rPr>
          <w:rFonts w:ascii="Calibri" w:hAnsi="Calibri" w:cs="Calibri"/>
          <w:b w:val="0"/>
          <w:bCs w:val="0"/>
          <w:i w:val="0"/>
          <w:iCs w:val="0"/>
          <w:sz w:val="24"/>
          <w:szCs w:val="24"/>
          <w:u w:val="single"/>
        </w:rPr>
        <w:t>.</w:t>
      </w:r>
      <w:r w:rsidR="000A3B6C">
        <w:rPr>
          <w:rFonts w:ascii="Calibri" w:hAnsi="Calibri" w:cs="Calibri"/>
          <w:b w:val="0"/>
          <w:bCs w:val="0"/>
          <w:i w:val="0"/>
          <w:iCs w:val="0"/>
          <w:sz w:val="24"/>
          <w:szCs w:val="24"/>
          <w:u w:val="single"/>
        </w:rPr>
        <w:tab/>
      </w:r>
      <w:r w:rsidR="008F4D0A" w:rsidRPr="002C1EFC">
        <w:rPr>
          <w:rFonts w:ascii="Calibri" w:hAnsi="Calibri" w:cs="Calibri"/>
          <w:b w:val="0"/>
          <w:bCs w:val="0"/>
          <w:i w:val="0"/>
          <w:iCs w:val="0"/>
          <w:sz w:val="24"/>
          <w:szCs w:val="24"/>
          <w:u w:val="single"/>
        </w:rPr>
        <w:t>Política de Prevención</w:t>
      </w:r>
      <w:bookmarkEnd w:id="20"/>
    </w:p>
    <w:p w14:paraId="72B0E05E" w14:textId="3B05A438" w:rsidR="00E558B3" w:rsidRPr="0040167A" w:rsidRDefault="0034550E" w:rsidP="00173F6F">
      <w:pPr>
        <w:spacing w:after="240" w:line="259" w:lineRule="auto"/>
        <w:jc w:val="both"/>
        <w:rPr>
          <w:rFonts w:cs="Calibri"/>
        </w:rPr>
      </w:pPr>
      <w:r w:rsidRPr="00CF5E2A">
        <w:rPr>
          <w:rFonts w:cs="Calibri"/>
        </w:rPr>
        <w:t>La</w:t>
      </w:r>
      <w:r w:rsidRPr="0040167A">
        <w:rPr>
          <w:rFonts w:cs="Calibri"/>
          <w:color w:val="0070C0"/>
        </w:rPr>
        <w:t xml:space="preserve"> </w:t>
      </w:r>
      <w:r w:rsidR="00CF5E2A">
        <w:rPr>
          <w:rFonts w:cs="Calibri"/>
          <w:color w:val="0070C0"/>
        </w:rPr>
        <w:t>c</w:t>
      </w:r>
      <w:r w:rsidRPr="0040167A">
        <w:rPr>
          <w:rFonts w:cs="Calibri"/>
          <w:color w:val="0070C0"/>
        </w:rPr>
        <w:t>onselleri</w:t>
      </w:r>
      <w:r w:rsidR="008F4D0A" w:rsidRPr="0040167A">
        <w:rPr>
          <w:rFonts w:cs="Calibri"/>
          <w:color w:val="0070C0"/>
        </w:rPr>
        <w:t>a</w:t>
      </w:r>
      <w:r w:rsidR="00532222">
        <w:rPr>
          <w:rFonts w:cs="Calibri"/>
          <w:color w:val="0070C0"/>
        </w:rPr>
        <w:t>/</w:t>
      </w:r>
      <w:r w:rsidR="008F4D0A" w:rsidRPr="0040167A">
        <w:rPr>
          <w:rFonts w:cs="Calibri"/>
          <w:color w:val="0070C0"/>
        </w:rPr>
        <w:t>organismo</w:t>
      </w:r>
      <w:r w:rsidR="00CF5E2A">
        <w:rPr>
          <w:rFonts w:cs="Calibri"/>
          <w:color w:val="0070C0"/>
        </w:rPr>
        <w:t xml:space="preserve"> </w:t>
      </w:r>
      <w:r w:rsidR="00BD14A9" w:rsidRPr="0040167A">
        <w:rPr>
          <w:rFonts w:cs="Calibri"/>
          <w:color w:val="0070C0"/>
        </w:rPr>
        <w:t>autónomo</w:t>
      </w:r>
      <w:r w:rsidR="008F4D0A" w:rsidRPr="0040167A">
        <w:rPr>
          <w:rFonts w:cs="Calibri"/>
          <w:color w:val="0070C0"/>
        </w:rPr>
        <w:t>,</w:t>
      </w:r>
      <w:r w:rsidR="008F4D0A" w:rsidRPr="0040167A">
        <w:rPr>
          <w:rFonts w:cs="Calibri"/>
        </w:rPr>
        <w:t xml:space="preserve"> considerando tanto la normativa vigente como la mejora continua de las condiciones de trabajo, establece la política preventiva como un elemento básico de un sistema de </w:t>
      </w:r>
      <w:r w:rsidR="00A30ADF" w:rsidRPr="0040167A">
        <w:rPr>
          <w:rFonts w:cs="Calibri"/>
        </w:rPr>
        <w:t>gestión</w:t>
      </w:r>
      <w:r w:rsidR="008F4D0A" w:rsidRPr="0040167A">
        <w:rPr>
          <w:rFonts w:cs="Calibri"/>
        </w:rPr>
        <w:t xml:space="preserve"> de la prevención</w:t>
      </w:r>
      <w:r w:rsidR="00E558B3" w:rsidRPr="0040167A">
        <w:rPr>
          <w:rFonts w:cs="Calibri"/>
        </w:rPr>
        <w:t xml:space="preserve"> que permitirá implantar una cultura preventiva dentro de sus centros, incrementando, de manera progresiva, los niveles de bienestar del personal.</w:t>
      </w:r>
    </w:p>
    <w:p w14:paraId="069C7A40" w14:textId="77777777" w:rsidR="00E558B3" w:rsidRDefault="00E558B3" w:rsidP="00173F6F">
      <w:pPr>
        <w:spacing w:before="120" w:after="120" w:line="259" w:lineRule="auto"/>
        <w:jc w:val="both"/>
        <w:rPr>
          <w:rFonts w:cs="Calibri"/>
        </w:rPr>
      </w:pPr>
      <w:r w:rsidRPr="0040167A">
        <w:rPr>
          <w:rFonts w:cs="Calibri"/>
        </w:rPr>
        <w:t>Los principios básicos de la política preventiva son los siguientes:</w:t>
      </w:r>
    </w:p>
    <w:p w14:paraId="3C0AA5B8" w14:textId="77777777" w:rsidR="00532222" w:rsidRDefault="00532222" w:rsidP="00173F6F">
      <w:pPr>
        <w:numPr>
          <w:ilvl w:val="0"/>
          <w:numId w:val="17"/>
        </w:numPr>
        <w:spacing w:before="120" w:after="120" w:line="259" w:lineRule="auto"/>
        <w:ind w:left="567" w:hanging="141"/>
        <w:rPr>
          <w:rFonts w:cs="Calibri"/>
          <w:iCs/>
        </w:rPr>
      </w:pPr>
      <w:r w:rsidRPr="00532222">
        <w:rPr>
          <w:rFonts w:cs="Calibri"/>
          <w:iCs/>
        </w:rPr>
        <w:t>Garantizar el cumplimiento de la legislación en materia de prevención de riesgos laborales y reafirmar su compromiso con la igualdad de oportunidades</w:t>
      </w:r>
      <w:r>
        <w:rPr>
          <w:rFonts w:cs="Calibri"/>
          <w:iCs/>
        </w:rPr>
        <w:t>.</w:t>
      </w:r>
    </w:p>
    <w:p w14:paraId="7F844DB8" w14:textId="77777777" w:rsidR="000A3B6C" w:rsidRPr="00AB77A6" w:rsidRDefault="000A3B6C" w:rsidP="00173F6F">
      <w:pPr>
        <w:numPr>
          <w:ilvl w:val="0"/>
          <w:numId w:val="17"/>
        </w:numPr>
        <w:spacing w:before="120" w:after="120" w:line="259" w:lineRule="auto"/>
        <w:ind w:left="567" w:hanging="141"/>
        <w:rPr>
          <w:rFonts w:cs="Calibri"/>
          <w:iCs/>
        </w:rPr>
      </w:pPr>
      <w:r w:rsidRPr="005970B5">
        <w:rPr>
          <w:rFonts w:cs="Calibri"/>
          <w:iCs/>
        </w:rPr>
        <w:t xml:space="preserve">Comprometerse con la mejora continua de las condiciones de trabajo, de acuerdo con los avances tecnológicos y organizativos. </w:t>
      </w:r>
    </w:p>
    <w:p w14:paraId="11A68FCC" w14:textId="77777777" w:rsidR="000A3B6C" w:rsidRPr="004D74AF" w:rsidRDefault="000A3B6C" w:rsidP="00173F6F">
      <w:pPr>
        <w:numPr>
          <w:ilvl w:val="0"/>
          <w:numId w:val="17"/>
        </w:numPr>
        <w:spacing w:before="120" w:after="120" w:line="259" w:lineRule="auto"/>
        <w:ind w:left="567" w:hanging="141"/>
        <w:rPr>
          <w:rFonts w:cs="Calibri"/>
          <w:iCs/>
        </w:rPr>
      </w:pPr>
      <w:bookmarkStart w:id="21" w:name="_Hlk112746560"/>
      <w:r>
        <w:rPr>
          <w:rFonts w:cs="Calibri"/>
          <w:iCs/>
        </w:rPr>
        <w:t>Evitar los riesgos y adoptar cuantas medidas sean precisas para e</w:t>
      </w:r>
      <w:r w:rsidRPr="004D74AF">
        <w:rPr>
          <w:rFonts w:cs="Calibri"/>
          <w:iCs/>
        </w:rPr>
        <w:t>liminar y</w:t>
      </w:r>
      <w:r>
        <w:rPr>
          <w:rFonts w:cs="Calibri"/>
          <w:iCs/>
        </w:rPr>
        <w:t>/o</w:t>
      </w:r>
      <w:r w:rsidRPr="004D74AF">
        <w:rPr>
          <w:rFonts w:cs="Calibri"/>
          <w:iCs/>
        </w:rPr>
        <w:t xml:space="preserve"> reducir al máximo los riesgos presentes </w:t>
      </w:r>
      <w:r>
        <w:rPr>
          <w:rFonts w:cs="Calibri"/>
          <w:iCs/>
        </w:rPr>
        <w:t>en los lugares y puestos trabajo</w:t>
      </w:r>
      <w:r w:rsidRPr="004D74AF">
        <w:rPr>
          <w:rFonts w:cs="Calibri"/>
          <w:iCs/>
        </w:rPr>
        <w:t>.</w:t>
      </w:r>
    </w:p>
    <w:bookmarkEnd w:id="21"/>
    <w:p w14:paraId="3DE733A4" w14:textId="77777777" w:rsidR="000A3B6C" w:rsidRPr="004D74AF" w:rsidRDefault="000A3B6C" w:rsidP="00173F6F">
      <w:pPr>
        <w:numPr>
          <w:ilvl w:val="0"/>
          <w:numId w:val="17"/>
        </w:numPr>
        <w:spacing w:before="120" w:after="120" w:line="259" w:lineRule="auto"/>
        <w:ind w:left="567" w:hanging="141"/>
        <w:rPr>
          <w:rFonts w:cs="Calibri"/>
          <w:iCs/>
        </w:rPr>
      </w:pPr>
      <w:r w:rsidRPr="004D74AF">
        <w:rPr>
          <w:rFonts w:cs="Calibri"/>
          <w:iCs/>
        </w:rPr>
        <w:t>Velar por el estado de salud del personal empleado público, y fomentar la promoción de la salud en la organización.</w:t>
      </w:r>
    </w:p>
    <w:p w14:paraId="69B4ECB3" w14:textId="77777777" w:rsidR="000A3B6C" w:rsidRPr="004D74AF" w:rsidRDefault="000A3B6C" w:rsidP="00173F6F">
      <w:pPr>
        <w:numPr>
          <w:ilvl w:val="0"/>
          <w:numId w:val="17"/>
        </w:numPr>
        <w:spacing w:before="120" w:after="120" w:line="259" w:lineRule="auto"/>
        <w:ind w:left="567" w:hanging="141"/>
        <w:rPr>
          <w:rFonts w:cs="Calibri"/>
          <w:iCs/>
        </w:rPr>
      </w:pPr>
      <w:r w:rsidRPr="004D74AF">
        <w:rPr>
          <w:rFonts w:cs="Calibri"/>
          <w:iCs/>
        </w:rPr>
        <w:t>Adaptar el puesto de trabajo, el entorno y los aspectos organizativos a las características individuales de las personas, con el fin y efecto de conseguir la armonización entre la eficacia y el bienestar humano.</w:t>
      </w:r>
    </w:p>
    <w:p w14:paraId="5CE96BDD" w14:textId="77777777" w:rsidR="000A3B6C" w:rsidRDefault="000A3B6C" w:rsidP="00173F6F">
      <w:pPr>
        <w:numPr>
          <w:ilvl w:val="0"/>
          <w:numId w:val="17"/>
        </w:numPr>
        <w:spacing w:before="120" w:after="120" w:line="259" w:lineRule="auto"/>
        <w:ind w:left="567" w:hanging="141"/>
        <w:rPr>
          <w:rFonts w:cs="Calibri"/>
          <w:iCs/>
        </w:rPr>
      </w:pPr>
      <w:r w:rsidRPr="004D74AF">
        <w:rPr>
          <w:rFonts w:cs="Calibri"/>
          <w:iCs/>
        </w:rPr>
        <w:t xml:space="preserve">Garantizar la participación e información de todo el personal empleado público, potenciando y haciendo efectivo el derecho de consulta y participación </w:t>
      </w:r>
      <w:proofErr w:type="gramStart"/>
      <w:r w:rsidRPr="004D74AF">
        <w:rPr>
          <w:rFonts w:cs="Calibri"/>
          <w:iCs/>
        </w:rPr>
        <w:t>del mismo</w:t>
      </w:r>
      <w:proofErr w:type="gramEnd"/>
      <w:r w:rsidRPr="004D74AF">
        <w:rPr>
          <w:rFonts w:cs="Calibri"/>
          <w:iCs/>
        </w:rPr>
        <w:t>.</w:t>
      </w:r>
    </w:p>
    <w:p w14:paraId="01DBD927" w14:textId="77777777" w:rsidR="000A3B6C" w:rsidRDefault="000A3B6C" w:rsidP="00173F6F">
      <w:pPr>
        <w:numPr>
          <w:ilvl w:val="0"/>
          <w:numId w:val="17"/>
        </w:numPr>
        <w:spacing w:before="120" w:after="120" w:line="259" w:lineRule="auto"/>
        <w:ind w:left="567" w:hanging="141"/>
        <w:rPr>
          <w:rFonts w:cs="Calibri"/>
          <w:iCs/>
        </w:rPr>
      </w:pPr>
      <w:bookmarkStart w:id="22" w:name="_Hlk112746702"/>
      <w:r>
        <w:rPr>
          <w:rFonts w:cs="Calibri"/>
          <w:iCs/>
        </w:rPr>
        <w:t>Potenciar la f</w:t>
      </w:r>
      <w:r w:rsidRPr="004D74AF">
        <w:rPr>
          <w:rFonts w:cs="Calibri"/>
          <w:iCs/>
        </w:rPr>
        <w:t>orma</w:t>
      </w:r>
      <w:r>
        <w:rPr>
          <w:rFonts w:cs="Calibri"/>
          <w:iCs/>
        </w:rPr>
        <w:t xml:space="preserve">ción e información </w:t>
      </w:r>
      <w:r w:rsidRPr="004D74AF">
        <w:rPr>
          <w:rFonts w:cs="Calibri"/>
          <w:iCs/>
        </w:rPr>
        <w:t xml:space="preserve">necesarias para la mayor eficacia de la actividad preventiva entre el personal </w:t>
      </w:r>
      <w:r>
        <w:rPr>
          <w:rFonts w:cs="Calibri"/>
          <w:iCs/>
        </w:rPr>
        <w:t>empleado público</w:t>
      </w:r>
      <w:r w:rsidRPr="004D74AF">
        <w:rPr>
          <w:rFonts w:cs="Calibri"/>
          <w:iCs/>
        </w:rPr>
        <w:t>.</w:t>
      </w:r>
    </w:p>
    <w:bookmarkEnd w:id="22"/>
    <w:p w14:paraId="6A2654CE" w14:textId="77777777" w:rsidR="000A3B6C" w:rsidRDefault="000A3B6C" w:rsidP="00173F6F">
      <w:pPr>
        <w:numPr>
          <w:ilvl w:val="0"/>
          <w:numId w:val="17"/>
        </w:numPr>
        <w:spacing w:before="120" w:after="120" w:line="259" w:lineRule="auto"/>
        <w:ind w:left="567" w:hanging="141"/>
        <w:rPr>
          <w:rFonts w:cs="Calibri"/>
          <w:iCs/>
        </w:rPr>
      </w:pPr>
      <w:r w:rsidRPr="00E27FB9">
        <w:rPr>
          <w:rFonts w:cs="Calibri"/>
          <w:iCs/>
        </w:rPr>
        <w:t>Adoptar una perspectiva de género de manera transversal en la prevención de riesgos en el entorno laboral.</w:t>
      </w:r>
    </w:p>
    <w:p w14:paraId="5B90400C" w14:textId="77777777" w:rsidR="000A3B6C" w:rsidRDefault="000A3B6C" w:rsidP="00173F6F">
      <w:pPr>
        <w:numPr>
          <w:ilvl w:val="0"/>
          <w:numId w:val="17"/>
        </w:numPr>
        <w:spacing w:before="120" w:after="120" w:line="259" w:lineRule="auto"/>
        <w:ind w:left="567" w:hanging="141"/>
        <w:jc w:val="both"/>
        <w:rPr>
          <w:rFonts w:cs="Calibri"/>
          <w:iCs/>
        </w:rPr>
      </w:pPr>
      <w:r>
        <w:rPr>
          <w:rFonts w:cs="Calibri"/>
          <w:iCs/>
        </w:rPr>
        <w:t>-----</w:t>
      </w:r>
    </w:p>
    <w:p w14:paraId="42C5FF15" w14:textId="50C77B9B" w:rsidR="00DC2E82" w:rsidRPr="0040167A" w:rsidRDefault="00DC2E82" w:rsidP="00173F6F">
      <w:pPr>
        <w:spacing w:before="120" w:after="120" w:line="259" w:lineRule="auto"/>
        <w:jc w:val="both"/>
        <w:rPr>
          <w:rFonts w:cs="Calibri"/>
        </w:rPr>
      </w:pPr>
      <w:r w:rsidRPr="0040167A">
        <w:rPr>
          <w:rFonts w:cs="Calibri"/>
        </w:rPr>
        <w:t xml:space="preserve">La gestión de la prevención corresponde a toda la organización, es una responsabilidad compartida y transversal, por lo que </w:t>
      </w:r>
      <w:r w:rsidR="003242BE">
        <w:rPr>
          <w:rFonts w:cs="Calibri"/>
        </w:rPr>
        <w:t xml:space="preserve">se </w:t>
      </w:r>
      <w:r w:rsidRPr="0040167A">
        <w:rPr>
          <w:rFonts w:cs="Calibri"/>
        </w:rPr>
        <w:t>espera que cada trabajador o trabajadora, dentro de las funciones que le han sido asignadas, haga suyo el espíritu y la letra de esta política y colabore en su desarrollo.</w:t>
      </w:r>
    </w:p>
    <w:p w14:paraId="40D7A88A" w14:textId="77777777" w:rsidR="00DC2E82" w:rsidRPr="0040167A" w:rsidRDefault="00DC2E82" w:rsidP="00173F6F">
      <w:pPr>
        <w:spacing w:before="120" w:after="120" w:line="259" w:lineRule="auto"/>
        <w:jc w:val="both"/>
        <w:rPr>
          <w:rFonts w:cs="Calibri"/>
        </w:rPr>
      </w:pPr>
      <w:r w:rsidRPr="0040167A">
        <w:rPr>
          <w:rFonts w:cs="Calibri"/>
        </w:rPr>
        <w:t xml:space="preserve">La política preventiva se revisará periódicamente, se comunicará a todo el personal y estará a su disposición en </w:t>
      </w:r>
      <w:r w:rsidRPr="0040167A">
        <w:rPr>
          <w:rFonts w:cs="Calibri"/>
          <w:color w:val="0070C0"/>
        </w:rPr>
        <w:t>(la página web</w:t>
      </w:r>
      <w:r w:rsidR="000A3B6C">
        <w:rPr>
          <w:rFonts w:cs="Calibri"/>
          <w:color w:val="0070C0"/>
        </w:rPr>
        <w:t>/-----</w:t>
      </w:r>
      <w:r w:rsidRPr="0040167A">
        <w:rPr>
          <w:rFonts w:cs="Calibri"/>
          <w:color w:val="0070C0"/>
        </w:rPr>
        <w:t>).</w:t>
      </w:r>
    </w:p>
    <w:p w14:paraId="2C697CCB" w14:textId="77777777" w:rsidR="00E558B3" w:rsidRPr="000A3B6C" w:rsidRDefault="009A6845" w:rsidP="00173F6F">
      <w:pPr>
        <w:pStyle w:val="Ttulo2"/>
        <w:tabs>
          <w:tab w:val="left" w:pos="426"/>
        </w:tabs>
        <w:spacing w:line="259" w:lineRule="auto"/>
        <w:rPr>
          <w:rFonts w:ascii="Calibri" w:hAnsi="Calibri" w:cs="Calibri"/>
          <w:b w:val="0"/>
          <w:bCs w:val="0"/>
          <w:i w:val="0"/>
          <w:iCs w:val="0"/>
          <w:sz w:val="24"/>
          <w:szCs w:val="24"/>
          <w:u w:val="single"/>
        </w:rPr>
      </w:pPr>
      <w:bookmarkStart w:id="23" w:name="_Toc118878099"/>
      <w:r w:rsidRPr="000A3B6C">
        <w:rPr>
          <w:rFonts w:ascii="Calibri" w:hAnsi="Calibri" w:cs="Calibri"/>
          <w:b w:val="0"/>
          <w:bCs w:val="0"/>
          <w:i w:val="0"/>
          <w:iCs w:val="0"/>
          <w:sz w:val="24"/>
          <w:szCs w:val="24"/>
          <w:u w:val="single"/>
        </w:rPr>
        <w:t>3</w:t>
      </w:r>
      <w:r w:rsidR="00322FF3" w:rsidRPr="000A3B6C">
        <w:rPr>
          <w:rFonts w:ascii="Calibri" w:hAnsi="Calibri" w:cs="Calibri"/>
          <w:b w:val="0"/>
          <w:bCs w:val="0"/>
          <w:i w:val="0"/>
          <w:iCs w:val="0"/>
          <w:sz w:val="24"/>
          <w:szCs w:val="24"/>
          <w:u w:val="single"/>
        </w:rPr>
        <w:t>.2</w:t>
      </w:r>
      <w:r w:rsidR="00532222">
        <w:rPr>
          <w:rFonts w:ascii="Calibri" w:hAnsi="Calibri" w:cs="Calibri"/>
          <w:b w:val="0"/>
          <w:bCs w:val="0"/>
          <w:i w:val="0"/>
          <w:iCs w:val="0"/>
          <w:sz w:val="24"/>
          <w:szCs w:val="24"/>
          <w:u w:val="single"/>
        </w:rPr>
        <w:t>.</w:t>
      </w:r>
      <w:r w:rsidR="000A3B6C">
        <w:rPr>
          <w:rFonts w:ascii="Calibri" w:hAnsi="Calibri" w:cs="Calibri"/>
          <w:b w:val="0"/>
          <w:bCs w:val="0"/>
          <w:i w:val="0"/>
          <w:iCs w:val="0"/>
          <w:sz w:val="24"/>
          <w:szCs w:val="24"/>
          <w:u w:val="single"/>
        </w:rPr>
        <w:tab/>
      </w:r>
      <w:r w:rsidR="00322FF3" w:rsidRPr="000A3B6C">
        <w:rPr>
          <w:rFonts w:ascii="Calibri" w:hAnsi="Calibri" w:cs="Calibri"/>
          <w:b w:val="0"/>
          <w:bCs w:val="0"/>
          <w:i w:val="0"/>
          <w:iCs w:val="0"/>
          <w:sz w:val="24"/>
          <w:szCs w:val="24"/>
          <w:u w:val="single"/>
        </w:rPr>
        <w:t>Objetivos y metas</w:t>
      </w:r>
      <w:bookmarkEnd w:id="23"/>
    </w:p>
    <w:p w14:paraId="65E5363C" w14:textId="77777777" w:rsidR="00183E41" w:rsidRPr="000A3B6C" w:rsidRDefault="009A6845" w:rsidP="00173F6F">
      <w:pPr>
        <w:pStyle w:val="Ttulo2"/>
        <w:tabs>
          <w:tab w:val="left" w:pos="567"/>
        </w:tabs>
        <w:spacing w:line="259" w:lineRule="auto"/>
        <w:rPr>
          <w:rFonts w:ascii="Calibri" w:hAnsi="Calibri" w:cs="Calibri"/>
          <w:b w:val="0"/>
          <w:bCs w:val="0"/>
          <w:i w:val="0"/>
          <w:iCs w:val="0"/>
          <w:sz w:val="24"/>
          <w:szCs w:val="24"/>
          <w:u w:val="single"/>
        </w:rPr>
      </w:pPr>
      <w:bookmarkStart w:id="24" w:name="_Toc118878100"/>
      <w:r w:rsidRPr="000A3B6C">
        <w:rPr>
          <w:rFonts w:ascii="Calibri" w:hAnsi="Calibri" w:cs="Calibri"/>
          <w:b w:val="0"/>
          <w:bCs w:val="0"/>
          <w:i w:val="0"/>
          <w:iCs w:val="0"/>
          <w:sz w:val="24"/>
          <w:szCs w:val="24"/>
          <w:u w:val="single"/>
        </w:rPr>
        <w:t>3</w:t>
      </w:r>
      <w:r w:rsidR="00094625" w:rsidRPr="000A3B6C">
        <w:rPr>
          <w:rFonts w:ascii="Calibri" w:hAnsi="Calibri" w:cs="Calibri"/>
          <w:b w:val="0"/>
          <w:bCs w:val="0"/>
          <w:i w:val="0"/>
          <w:iCs w:val="0"/>
          <w:sz w:val="24"/>
          <w:szCs w:val="24"/>
          <w:u w:val="single"/>
        </w:rPr>
        <w:t>.2.1</w:t>
      </w:r>
      <w:r w:rsidR="00532222">
        <w:rPr>
          <w:rFonts w:ascii="Calibri" w:hAnsi="Calibri" w:cs="Calibri"/>
          <w:b w:val="0"/>
          <w:bCs w:val="0"/>
          <w:i w:val="0"/>
          <w:iCs w:val="0"/>
          <w:sz w:val="24"/>
          <w:szCs w:val="24"/>
          <w:u w:val="single"/>
        </w:rPr>
        <w:t>.</w:t>
      </w:r>
      <w:r w:rsidR="00532222">
        <w:rPr>
          <w:rFonts w:ascii="Calibri" w:hAnsi="Calibri" w:cs="Calibri"/>
          <w:b w:val="0"/>
          <w:bCs w:val="0"/>
          <w:i w:val="0"/>
          <w:iCs w:val="0"/>
          <w:sz w:val="24"/>
          <w:szCs w:val="24"/>
          <w:u w:val="single"/>
        </w:rPr>
        <w:tab/>
      </w:r>
      <w:r w:rsidR="00183E41" w:rsidRPr="000A3B6C">
        <w:rPr>
          <w:rFonts w:ascii="Calibri" w:hAnsi="Calibri" w:cs="Calibri"/>
          <w:b w:val="0"/>
          <w:bCs w:val="0"/>
          <w:i w:val="0"/>
          <w:iCs w:val="0"/>
          <w:sz w:val="24"/>
          <w:szCs w:val="24"/>
          <w:u w:val="single"/>
        </w:rPr>
        <w:t>Objetivos</w:t>
      </w:r>
      <w:bookmarkEnd w:id="24"/>
    </w:p>
    <w:p w14:paraId="255E885F" w14:textId="77777777" w:rsidR="00322FF3" w:rsidRPr="0040167A" w:rsidRDefault="00322FF3" w:rsidP="00173F6F">
      <w:pPr>
        <w:spacing w:after="240" w:line="259" w:lineRule="auto"/>
        <w:jc w:val="both"/>
        <w:rPr>
          <w:rFonts w:cs="Calibri"/>
        </w:rPr>
      </w:pPr>
      <w:r w:rsidRPr="0040167A">
        <w:rPr>
          <w:rFonts w:cs="Calibri"/>
        </w:rPr>
        <w:t xml:space="preserve">Los objetivos que </w:t>
      </w:r>
      <w:r w:rsidR="000A3B6C">
        <w:rPr>
          <w:rFonts w:cs="Calibri"/>
        </w:rPr>
        <w:t xml:space="preserve">se </w:t>
      </w:r>
      <w:r w:rsidRPr="0040167A">
        <w:rPr>
          <w:rFonts w:cs="Calibri"/>
        </w:rPr>
        <w:t>pretende</w:t>
      </w:r>
      <w:r w:rsidR="000A3B6C">
        <w:rPr>
          <w:rFonts w:cs="Calibri"/>
        </w:rPr>
        <w:t>n</w:t>
      </w:r>
      <w:r w:rsidRPr="0040167A">
        <w:rPr>
          <w:rFonts w:cs="Calibri"/>
        </w:rPr>
        <w:t xml:space="preserve"> alcanzar en materia preventiva mediante la aplicación del presente Plan son los siguientes:</w:t>
      </w:r>
    </w:p>
    <w:p w14:paraId="36A25F8E" w14:textId="77777777" w:rsidR="00322FF3" w:rsidRPr="0040167A" w:rsidRDefault="00322FF3" w:rsidP="00173F6F">
      <w:pPr>
        <w:spacing w:after="240" w:line="259" w:lineRule="auto"/>
        <w:ind w:left="567" w:hanging="283"/>
        <w:rPr>
          <w:rFonts w:cs="Calibri"/>
        </w:rPr>
      </w:pPr>
      <w:r w:rsidRPr="0040167A">
        <w:rPr>
          <w:rFonts w:cs="Calibri"/>
        </w:rPr>
        <w:t>a)</w:t>
      </w:r>
      <w:r w:rsidR="000A3B6C">
        <w:rPr>
          <w:rFonts w:cs="Calibri"/>
        </w:rPr>
        <w:tab/>
      </w:r>
      <w:r w:rsidRPr="0040167A">
        <w:rPr>
          <w:rFonts w:cs="Calibri"/>
        </w:rPr>
        <w:t xml:space="preserve">Promoción de la mejora de las condiciones de trabajo y de salud del personal empleado público, en aras a lograr el mayor nivel de bienestar </w:t>
      </w:r>
      <w:proofErr w:type="gramStart"/>
      <w:r w:rsidRPr="0040167A">
        <w:rPr>
          <w:rFonts w:cs="Calibri"/>
        </w:rPr>
        <w:t>del mismo</w:t>
      </w:r>
      <w:proofErr w:type="gramEnd"/>
      <w:r w:rsidR="003834C4" w:rsidRPr="0040167A">
        <w:rPr>
          <w:rFonts w:cs="Calibri"/>
        </w:rPr>
        <w:t>, garantizando la mejora del nivel de protección de su seguridad y salud</w:t>
      </w:r>
      <w:r w:rsidRPr="0040167A">
        <w:rPr>
          <w:rFonts w:cs="Calibri"/>
        </w:rPr>
        <w:t>.</w:t>
      </w:r>
    </w:p>
    <w:p w14:paraId="0E38A986" w14:textId="77777777" w:rsidR="00322FF3" w:rsidRPr="0040167A" w:rsidRDefault="00322FF3" w:rsidP="00173F6F">
      <w:pPr>
        <w:spacing w:after="240" w:line="259" w:lineRule="auto"/>
        <w:ind w:left="567" w:hanging="283"/>
        <w:rPr>
          <w:rFonts w:cs="Calibri"/>
        </w:rPr>
      </w:pPr>
      <w:r w:rsidRPr="0040167A">
        <w:rPr>
          <w:rFonts w:cs="Calibri"/>
        </w:rPr>
        <w:t>b)</w:t>
      </w:r>
      <w:r w:rsidR="000A3B6C">
        <w:rPr>
          <w:rFonts w:cs="Calibri"/>
        </w:rPr>
        <w:tab/>
      </w:r>
      <w:r w:rsidRPr="0040167A">
        <w:rPr>
          <w:rFonts w:cs="Calibri"/>
        </w:rPr>
        <w:t>Cumplir con los principios esenciales indicados en la política preventiva.</w:t>
      </w:r>
    </w:p>
    <w:p w14:paraId="2ECC327A" w14:textId="77777777" w:rsidR="00322FF3" w:rsidRPr="0040167A" w:rsidRDefault="00322FF3" w:rsidP="00173F6F">
      <w:pPr>
        <w:spacing w:after="240" w:line="259" w:lineRule="auto"/>
        <w:ind w:left="567" w:hanging="283"/>
        <w:rPr>
          <w:rFonts w:cs="Calibri"/>
        </w:rPr>
      </w:pPr>
      <w:r w:rsidRPr="0040167A">
        <w:rPr>
          <w:rFonts w:cs="Calibri"/>
        </w:rPr>
        <w:t>c)</w:t>
      </w:r>
      <w:r w:rsidR="000A3B6C">
        <w:rPr>
          <w:rFonts w:cs="Calibri"/>
        </w:rPr>
        <w:tab/>
      </w:r>
      <w:r w:rsidRPr="0040167A">
        <w:rPr>
          <w:rFonts w:cs="Calibri"/>
        </w:rPr>
        <w:t>Integrar el sistema de gestión preventiva en el sistema gen</w:t>
      </w:r>
      <w:r w:rsidR="00183E41" w:rsidRPr="0040167A">
        <w:rPr>
          <w:rFonts w:cs="Calibri"/>
        </w:rPr>
        <w:t>eral de gestión</w:t>
      </w:r>
    </w:p>
    <w:p w14:paraId="6AB94005" w14:textId="77777777" w:rsidR="009E3810" w:rsidRDefault="002506B3" w:rsidP="00173F6F">
      <w:pPr>
        <w:spacing w:after="240" w:line="259" w:lineRule="auto"/>
        <w:ind w:left="567" w:hanging="283"/>
        <w:rPr>
          <w:rFonts w:cs="Calibri"/>
        </w:rPr>
      </w:pPr>
      <w:r w:rsidRPr="0040167A">
        <w:rPr>
          <w:rFonts w:cs="Calibri"/>
        </w:rPr>
        <w:t>d)</w:t>
      </w:r>
      <w:r w:rsidR="000A3B6C">
        <w:rPr>
          <w:rFonts w:cs="Calibri"/>
        </w:rPr>
        <w:tab/>
      </w:r>
      <w:r w:rsidR="000A3B6C" w:rsidRPr="00646944">
        <w:rPr>
          <w:rFonts w:cs="Calibri"/>
          <w:iCs/>
        </w:rPr>
        <w:t xml:space="preserve">Intensificar </w:t>
      </w:r>
      <w:r w:rsidRPr="0040167A">
        <w:rPr>
          <w:rFonts w:cs="Calibri"/>
        </w:rPr>
        <w:t xml:space="preserve">el compromiso de </w:t>
      </w:r>
      <w:r w:rsidR="009E3810" w:rsidRPr="0040167A">
        <w:rPr>
          <w:rFonts w:cs="Calibri"/>
        </w:rPr>
        <w:t>los</w:t>
      </w:r>
      <w:r w:rsidRPr="0040167A">
        <w:rPr>
          <w:rFonts w:cs="Calibri"/>
        </w:rPr>
        <w:t xml:space="preserve"> responsables </w:t>
      </w:r>
      <w:r w:rsidR="00183163" w:rsidRPr="0040167A">
        <w:rPr>
          <w:rFonts w:cs="Calibri"/>
        </w:rPr>
        <w:t>orgánicos (superior, directivo y administrativo)</w:t>
      </w:r>
      <w:r w:rsidR="009E3810" w:rsidRPr="0040167A">
        <w:rPr>
          <w:rFonts w:cs="Calibri"/>
        </w:rPr>
        <w:t xml:space="preserve"> en la</w:t>
      </w:r>
      <w:r w:rsidRPr="0040167A">
        <w:rPr>
          <w:rFonts w:cs="Calibri"/>
        </w:rPr>
        <w:t xml:space="preserve"> implantación y aplicación del Plan de Prevención</w:t>
      </w:r>
      <w:r w:rsidR="009E3810" w:rsidRPr="0040167A">
        <w:rPr>
          <w:rFonts w:cs="Calibri"/>
        </w:rPr>
        <w:t>.</w:t>
      </w:r>
    </w:p>
    <w:p w14:paraId="5FD9E784" w14:textId="77777777" w:rsidR="000A3B6C" w:rsidRDefault="000A3B6C" w:rsidP="00173F6F">
      <w:pPr>
        <w:spacing w:after="240" w:line="259" w:lineRule="auto"/>
        <w:ind w:left="567" w:hanging="283"/>
        <w:jc w:val="both"/>
        <w:rPr>
          <w:rFonts w:cs="Calibri"/>
        </w:rPr>
      </w:pPr>
      <w:r>
        <w:rPr>
          <w:rFonts w:cs="Calibri"/>
        </w:rPr>
        <w:t>e)</w:t>
      </w:r>
      <w:r>
        <w:rPr>
          <w:rFonts w:cs="Calibri"/>
        </w:rPr>
        <w:tab/>
        <w:t>---</w:t>
      </w:r>
    </w:p>
    <w:p w14:paraId="4ACBFF8D" w14:textId="77777777" w:rsidR="002506B3" w:rsidRPr="004126F7" w:rsidRDefault="009A6845" w:rsidP="00173F6F">
      <w:pPr>
        <w:pStyle w:val="Ttulo2"/>
        <w:tabs>
          <w:tab w:val="left" w:pos="567"/>
        </w:tabs>
        <w:spacing w:line="259" w:lineRule="auto"/>
        <w:rPr>
          <w:rFonts w:ascii="Calibri" w:hAnsi="Calibri" w:cs="Calibri"/>
          <w:b w:val="0"/>
          <w:bCs w:val="0"/>
          <w:i w:val="0"/>
          <w:iCs w:val="0"/>
          <w:sz w:val="24"/>
          <w:szCs w:val="24"/>
          <w:u w:val="single"/>
        </w:rPr>
      </w:pPr>
      <w:bookmarkStart w:id="25" w:name="_Toc118878101"/>
      <w:r w:rsidRPr="004126F7">
        <w:rPr>
          <w:rFonts w:ascii="Calibri" w:hAnsi="Calibri" w:cs="Calibri"/>
          <w:b w:val="0"/>
          <w:bCs w:val="0"/>
          <w:i w:val="0"/>
          <w:iCs w:val="0"/>
          <w:sz w:val="24"/>
          <w:szCs w:val="24"/>
          <w:u w:val="single"/>
        </w:rPr>
        <w:t>3</w:t>
      </w:r>
      <w:r w:rsidR="00094625" w:rsidRPr="004126F7">
        <w:rPr>
          <w:rFonts w:ascii="Calibri" w:hAnsi="Calibri" w:cs="Calibri"/>
          <w:b w:val="0"/>
          <w:bCs w:val="0"/>
          <w:i w:val="0"/>
          <w:iCs w:val="0"/>
          <w:sz w:val="24"/>
          <w:szCs w:val="24"/>
          <w:u w:val="single"/>
        </w:rPr>
        <w:t>.2.2</w:t>
      </w:r>
      <w:r w:rsidR="00532222">
        <w:rPr>
          <w:rFonts w:ascii="Calibri" w:hAnsi="Calibri" w:cs="Calibri"/>
          <w:b w:val="0"/>
          <w:bCs w:val="0"/>
          <w:i w:val="0"/>
          <w:iCs w:val="0"/>
          <w:sz w:val="24"/>
          <w:szCs w:val="24"/>
          <w:u w:val="single"/>
        </w:rPr>
        <w:t>.</w:t>
      </w:r>
      <w:r w:rsidR="004126F7">
        <w:rPr>
          <w:rFonts w:ascii="Calibri" w:hAnsi="Calibri" w:cs="Calibri"/>
          <w:b w:val="0"/>
          <w:bCs w:val="0"/>
          <w:i w:val="0"/>
          <w:iCs w:val="0"/>
          <w:sz w:val="24"/>
          <w:szCs w:val="24"/>
          <w:u w:val="single"/>
        </w:rPr>
        <w:tab/>
      </w:r>
      <w:r w:rsidR="002506B3" w:rsidRPr="004126F7">
        <w:rPr>
          <w:rFonts w:ascii="Calibri" w:hAnsi="Calibri" w:cs="Calibri"/>
          <w:b w:val="0"/>
          <w:bCs w:val="0"/>
          <w:i w:val="0"/>
          <w:iCs w:val="0"/>
          <w:sz w:val="24"/>
          <w:szCs w:val="24"/>
          <w:u w:val="single"/>
        </w:rPr>
        <w:t>Metas</w:t>
      </w:r>
      <w:bookmarkEnd w:id="25"/>
    </w:p>
    <w:p w14:paraId="0F17B166" w14:textId="77777777" w:rsidR="002506B3" w:rsidRPr="0040167A" w:rsidRDefault="002506B3" w:rsidP="00173F6F">
      <w:pPr>
        <w:spacing w:after="240" w:line="259" w:lineRule="auto"/>
        <w:jc w:val="both"/>
        <w:rPr>
          <w:rFonts w:cs="Calibri"/>
        </w:rPr>
      </w:pPr>
      <w:r w:rsidRPr="0040167A">
        <w:rPr>
          <w:rFonts w:cs="Calibri"/>
        </w:rPr>
        <w:t>Para la consecución de estos objetivos</w:t>
      </w:r>
      <w:r w:rsidR="000A3B6C">
        <w:rPr>
          <w:rFonts w:cs="Calibri"/>
        </w:rPr>
        <w:t xml:space="preserve"> se</w:t>
      </w:r>
      <w:r w:rsidR="009E3810" w:rsidRPr="0040167A">
        <w:rPr>
          <w:rFonts w:cs="Calibri"/>
        </w:rPr>
        <w:t xml:space="preserve"> establece</w:t>
      </w:r>
      <w:r w:rsidR="000A3B6C">
        <w:rPr>
          <w:rFonts w:cs="Calibri"/>
        </w:rPr>
        <w:t>n</w:t>
      </w:r>
      <w:r w:rsidR="009E3810" w:rsidRPr="0040167A">
        <w:rPr>
          <w:rFonts w:cs="Calibri"/>
        </w:rPr>
        <w:t xml:space="preserve"> las siguientes metas:</w:t>
      </w:r>
    </w:p>
    <w:p w14:paraId="1AFD3C1F" w14:textId="77777777" w:rsidR="000A3B6C" w:rsidRDefault="009E3810" w:rsidP="00173F6F">
      <w:pPr>
        <w:spacing w:after="240" w:line="259" w:lineRule="auto"/>
        <w:ind w:left="567" w:hanging="283"/>
        <w:jc w:val="both"/>
        <w:rPr>
          <w:rFonts w:cs="Calibri"/>
        </w:rPr>
      </w:pPr>
      <w:r w:rsidRPr="0040167A">
        <w:rPr>
          <w:rFonts w:cs="Calibri"/>
        </w:rPr>
        <w:t>a)</w:t>
      </w:r>
      <w:r w:rsidR="000A3B6C">
        <w:rPr>
          <w:rFonts w:cs="Calibri"/>
        </w:rPr>
        <w:tab/>
      </w:r>
      <w:r w:rsidRPr="0040167A">
        <w:rPr>
          <w:rFonts w:cs="Calibri"/>
        </w:rPr>
        <w:t>Implantación y aplicación del Plan de Prevención.</w:t>
      </w:r>
    </w:p>
    <w:p w14:paraId="7FF82F39" w14:textId="09201001" w:rsidR="009E3810" w:rsidRPr="0040167A" w:rsidRDefault="009E3810" w:rsidP="00173F6F">
      <w:pPr>
        <w:spacing w:after="240" w:line="259" w:lineRule="auto"/>
        <w:ind w:left="567" w:hanging="283"/>
        <w:jc w:val="both"/>
        <w:rPr>
          <w:rFonts w:cs="Calibri"/>
        </w:rPr>
      </w:pPr>
      <w:r w:rsidRPr="0040167A">
        <w:rPr>
          <w:rFonts w:cs="Calibri"/>
        </w:rPr>
        <w:t>b)</w:t>
      </w:r>
      <w:r w:rsidR="000A3B6C">
        <w:rPr>
          <w:rFonts w:cs="Calibri"/>
        </w:rPr>
        <w:tab/>
      </w:r>
      <w:r w:rsidRPr="0040167A">
        <w:rPr>
          <w:rFonts w:cs="Calibri"/>
        </w:rPr>
        <w:t xml:space="preserve">Asunción por </w:t>
      </w:r>
      <w:r w:rsidR="00183E41" w:rsidRPr="0040167A">
        <w:rPr>
          <w:rFonts w:cs="Calibri"/>
        </w:rPr>
        <w:t>las personas</w:t>
      </w:r>
      <w:r w:rsidRPr="0040167A">
        <w:rPr>
          <w:rFonts w:cs="Calibri"/>
        </w:rPr>
        <w:t xml:space="preserve"> responsables de los distintos órganos administrativos del compromiso de velar por la seguridad y salud de los/as empleados/as públicos de la</w:t>
      </w:r>
      <w:r w:rsidR="000D166E" w:rsidRPr="0040167A">
        <w:rPr>
          <w:rFonts w:cs="Calibri"/>
        </w:rPr>
        <w:t xml:space="preserve">/ del </w:t>
      </w:r>
      <w:r w:rsidR="00CF5E2A">
        <w:rPr>
          <w:rFonts w:cs="Calibri"/>
          <w:color w:val="0070C0"/>
        </w:rPr>
        <w:t>c</w:t>
      </w:r>
      <w:r w:rsidR="000D166E" w:rsidRPr="0040167A">
        <w:rPr>
          <w:rFonts w:cs="Calibri"/>
          <w:color w:val="0070C0"/>
        </w:rPr>
        <w:t>onselleria/</w:t>
      </w:r>
      <w:r w:rsidR="00E64680">
        <w:rPr>
          <w:rFonts w:cs="Calibri"/>
          <w:color w:val="0070C0"/>
        </w:rPr>
        <w:t>o</w:t>
      </w:r>
      <w:r w:rsidR="000D166E" w:rsidRPr="0040167A">
        <w:rPr>
          <w:rFonts w:cs="Calibri"/>
          <w:color w:val="0070C0"/>
        </w:rPr>
        <w:t>rganismo autónomo</w:t>
      </w:r>
      <w:r w:rsidRPr="0040167A">
        <w:rPr>
          <w:rFonts w:cs="Calibri"/>
        </w:rPr>
        <w:t xml:space="preserve">, </w:t>
      </w:r>
      <w:r w:rsidR="000D166E" w:rsidRPr="0040167A">
        <w:rPr>
          <w:rFonts w:cs="Calibri"/>
        </w:rPr>
        <w:t xml:space="preserve">en estrecha colaboración con el Servicio de Prevención de Riesgos Laborales del Personal Propio de la Generalitat, en adelante SPRL, </w:t>
      </w:r>
      <w:r w:rsidRPr="0040167A">
        <w:rPr>
          <w:rFonts w:cs="Calibri"/>
        </w:rPr>
        <w:t>así como la optimización del funcionamiento del sistema de gestión de la prevención de riesgos laborales, para lo cual llevarán a cabo las actuaciones siguientes:</w:t>
      </w:r>
    </w:p>
    <w:p w14:paraId="6F38A639" w14:textId="4D125DCF" w:rsidR="009E3810" w:rsidRPr="0040167A" w:rsidRDefault="009E3810" w:rsidP="00173F6F">
      <w:pPr>
        <w:numPr>
          <w:ilvl w:val="0"/>
          <w:numId w:val="18"/>
        </w:numPr>
        <w:spacing w:after="240" w:line="259" w:lineRule="auto"/>
        <w:ind w:left="993" w:hanging="142"/>
        <w:rPr>
          <w:rFonts w:cs="Calibri"/>
        </w:rPr>
      </w:pPr>
      <w:r w:rsidRPr="0040167A">
        <w:rPr>
          <w:rFonts w:cs="Calibri"/>
        </w:rPr>
        <w:t>Identificar los peligros derivados de las condiciones y lugares de trabajo, de los equipos y proce</w:t>
      </w:r>
      <w:r w:rsidR="003242BE">
        <w:rPr>
          <w:rFonts w:cs="Calibri"/>
        </w:rPr>
        <w:t>sos</w:t>
      </w:r>
      <w:r w:rsidRPr="0040167A">
        <w:rPr>
          <w:rFonts w:cs="Calibri"/>
        </w:rPr>
        <w:t xml:space="preserve"> de trabajo utilizados por el personal </w:t>
      </w:r>
      <w:r w:rsidR="00183E41" w:rsidRPr="0040167A">
        <w:rPr>
          <w:rFonts w:cs="Calibri"/>
        </w:rPr>
        <w:t>empleado público</w:t>
      </w:r>
      <w:r w:rsidRPr="0040167A">
        <w:rPr>
          <w:rFonts w:cs="Calibri"/>
        </w:rPr>
        <w:t>, así como por la exposición a agentes físicos, químicos y biológicos, y aspectos relacionados con</w:t>
      </w:r>
      <w:r w:rsidR="008714D7" w:rsidRPr="0040167A">
        <w:rPr>
          <w:rFonts w:cs="Calibri"/>
        </w:rPr>
        <w:t xml:space="preserve"> factores de riesgo ergonómicos</w:t>
      </w:r>
      <w:r w:rsidR="008200E4" w:rsidRPr="0040167A">
        <w:rPr>
          <w:rFonts w:cs="Calibri"/>
        </w:rPr>
        <w:t xml:space="preserve"> y</w:t>
      </w:r>
      <w:r w:rsidR="008714D7" w:rsidRPr="0040167A">
        <w:rPr>
          <w:rFonts w:cs="Calibri"/>
        </w:rPr>
        <w:t xml:space="preserve"> psicosociales</w:t>
      </w:r>
      <w:r w:rsidR="00BD14A9" w:rsidRPr="0040167A">
        <w:rPr>
          <w:rFonts w:cs="Calibri"/>
        </w:rPr>
        <w:t>.</w:t>
      </w:r>
    </w:p>
    <w:p w14:paraId="6B4DD71C" w14:textId="77777777" w:rsidR="009E3810" w:rsidRPr="0040167A" w:rsidRDefault="009E3810" w:rsidP="00173F6F">
      <w:pPr>
        <w:numPr>
          <w:ilvl w:val="0"/>
          <w:numId w:val="18"/>
        </w:numPr>
        <w:spacing w:after="240" w:line="259" w:lineRule="auto"/>
        <w:ind w:left="993" w:hanging="219"/>
        <w:rPr>
          <w:rFonts w:cs="Calibri"/>
        </w:rPr>
      </w:pPr>
      <w:r w:rsidRPr="0040167A">
        <w:rPr>
          <w:rFonts w:cs="Calibri"/>
        </w:rPr>
        <w:t>Eliminar los peligros identificados, siendo objeto de evaluación de riesgos los que no se puedan eliminar.</w:t>
      </w:r>
    </w:p>
    <w:p w14:paraId="2442377F" w14:textId="77777777" w:rsidR="005970B5" w:rsidRPr="003242BE" w:rsidRDefault="00161929" w:rsidP="00173F6F">
      <w:pPr>
        <w:numPr>
          <w:ilvl w:val="0"/>
          <w:numId w:val="18"/>
        </w:numPr>
        <w:spacing w:after="240" w:line="259" w:lineRule="auto"/>
        <w:ind w:left="993" w:hanging="219"/>
        <w:rPr>
          <w:rFonts w:cs="Calibri"/>
        </w:rPr>
      </w:pPr>
      <w:r w:rsidRPr="003242BE">
        <w:rPr>
          <w:rFonts w:cs="Calibri"/>
        </w:rPr>
        <w:t>F</w:t>
      </w:r>
      <w:r w:rsidR="009E3810" w:rsidRPr="003242BE">
        <w:rPr>
          <w:rFonts w:cs="Calibri"/>
        </w:rPr>
        <w:t xml:space="preserve">ormar </w:t>
      </w:r>
      <w:r w:rsidRPr="003242BE">
        <w:rPr>
          <w:rFonts w:cs="Calibri"/>
        </w:rPr>
        <w:t>e inf</w:t>
      </w:r>
      <w:r w:rsidR="009E3810" w:rsidRPr="003242BE">
        <w:rPr>
          <w:rFonts w:cs="Calibri"/>
        </w:rPr>
        <w:t>ormar al personal empleado público según sus necesidades.</w:t>
      </w:r>
    </w:p>
    <w:p w14:paraId="1B57D363" w14:textId="77777777" w:rsidR="009E3810" w:rsidRPr="0048357F" w:rsidRDefault="00161929" w:rsidP="00173F6F">
      <w:pPr>
        <w:numPr>
          <w:ilvl w:val="0"/>
          <w:numId w:val="18"/>
        </w:numPr>
        <w:spacing w:after="240" w:line="259" w:lineRule="auto"/>
        <w:ind w:left="993" w:hanging="219"/>
        <w:rPr>
          <w:rFonts w:cs="Calibri"/>
        </w:rPr>
      </w:pPr>
      <w:r w:rsidRPr="003242BE">
        <w:rPr>
          <w:rFonts w:cs="Calibri"/>
        </w:rPr>
        <w:t>Fomentar</w:t>
      </w:r>
      <w:r w:rsidR="009E3810" w:rsidRPr="0048357F">
        <w:rPr>
          <w:rFonts w:cs="Calibri"/>
        </w:rPr>
        <w:t xml:space="preserve"> la vigilancia médica del estado de salud </w:t>
      </w:r>
      <w:r w:rsidR="008F4436" w:rsidRPr="0048357F">
        <w:rPr>
          <w:rFonts w:cs="Calibri"/>
        </w:rPr>
        <w:t xml:space="preserve">del personal </w:t>
      </w:r>
      <w:r w:rsidR="009E3810" w:rsidRPr="0048357F">
        <w:rPr>
          <w:rFonts w:cs="Calibri"/>
        </w:rPr>
        <w:t>de acuerdo con los resultados de los procesos de valoración de riesgos.</w:t>
      </w:r>
    </w:p>
    <w:p w14:paraId="1355450D" w14:textId="77777777" w:rsidR="004126F7" w:rsidRPr="004126F7" w:rsidRDefault="009E3810" w:rsidP="00173F6F">
      <w:pPr>
        <w:numPr>
          <w:ilvl w:val="0"/>
          <w:numId w:val="18"/>
        </w:numPr>
        <w:spacing w:after="240" w:line="259" w:lineRule="auto"/>
        <w:ind w:left="993" w:hanging="219"/>
        <w:rPr>
          <w:rFonts w:cs="Calibri"/>
        </w:rPr>
      </w:pPr>
      <w:r w:rsidRPr="004126F7">
        <w:rPr>
          <w:rFonts w:cs="Calibri"/>
        </w:rPr>
        <w:t>Llevar a cabo actividades de promoción de la salud del personal empleado público con el fin de lograr el bienestar laboral del mismo.</w:t>
      </w:r>
    </w:p>
    <w:p w14:paraId="4946AD28" w14:textId="77777777" w:rsidR="008714D7" w:rsidRPr="004126F7" w:rsidRDefault="008714D7" w:rsidP="00173F6F">
      <w:pPr>
        <w:numPr>
          <w:ilvl w:val="0"/>
          <w:numId w:val="18"/>
        </w:numPr>
        <w:spacing w:after="240" w:line="259" w:lineRule="auto"/>
        <w:ind w:left="993" w:hanging="219"/>
        <w:rPr>
          <w:rFonts w:cs="Calibri"/>
        </w:rPr>
      </w:pPr>
      <w:r w:rsidRPr="004126F7">
        <w:rPr>
          <w:rFonts w:cs="Calibri"/>
        </w:rPr>
        <w:t>Asegurar la efectiva ejecución de las actividades preventivas incluidas en la planificación derivada de la evaluación de riesgos laborales, efectuando para ello un seguimiento continuo</w:t>
      </w:r>
      <w:r w:rsidR="00323680" w:rsidRPr="004126F7">
        <w:rPr>
          <w:rFonts w:cs="Calibri"/>
        </w:rPr>
        <w:t>.</w:t>
      </w:r>
    </w:p>
    <w:p w14:paraId="376DC288" w14:textId="77777777" w:rsidR="009E3810" w:rsidRPr="0040167A" w:rsidRDefault="009E3810" w:rsidP="00173F6F">
      <w:pPr>
        <w:spacing w:before="120" w:after="120" w:line="259" w:lineRule="auto"/>
        <w:ind w:left="568" w:hanging="284"/>
        <w:jc w:val="both"/>
        <w:rPr>
          <w:rFonts w:cs="Calibri"/>
        </w:rPr>
      </w:pPr>
      <w:r w:rsidRPr="0040167A">
        <w:rPr>
          <w:rFonts w:cs="Calibri"/>
        </w:rPr>
        <w:t>c)</w:t>
      </w:r>
      <w:r w:rsidR="004126F7">
        <w:rPr>
          <w:rFonts w:cs="Calibri"/>
        </w:rPr>
        <w:tab/>
      </w:r>
      <w:r w:rsidR="00161929" w:rsidRPr="004126F7">
        <w:rPr>
          <w:rFonts w:cs="Calibri"/>
        </w:rPr>
        <w:t>Evaluar los resultados de la aplicación del Plan, y en su caso su oportuna revisión por parte de los responsables, en aras a la mejora continua del sistema de gestión de la prevención.</w:t>
      </w:r>
    </w:p>
    <w:p w14:paraId="08CC9D92" w14:textId="77777777" w:rsidR="00C04543" w:rsidRPr="004126F7" w:rsidRDefault="00C04543" w:rsidP="00173F6F">
      <w:pPr>
        <w:pStyle w:val="Ttulo1"/>
        <w:tabs>
          <w:tab w:val="left" w:pos="284"/>
        </w:tabs>
        <w:spacing w:line="259" w:lineRule="auto"/>
        <w:rPr>
          <w:rFonts w:ascii="Calibri" w:hAnsi="Calibri" w:cs="Calibri"/>
          <w:bCs w:val="0"/>
          <w:sz w:val="24"/>
          <w:szCs w:val="24"/>
        </w:rPr>
      </w:pPr>
      <w:bookmarkStart w:id="26" w:name="_Toc118878102"/>
      <w:r w:rsidRPr="004126F7">
        <w:rPr>
          <w:rFonts w:ascii="Calibri" w:hAnsi="Calibri" w:cs="Calibri"/>
          <w:bCs w:val="0"/>
          <w:sz w:val="24"/>
          <w:szCs w:val="24"/>
        </w:rPr>
        <w:t>4. ORGANIZACIÓN DE LA PREVENCIÓN</w:t>
      </w:r>
      <w:r w:rsidR="004126F7">
        <w:rPr>
          <w:rFonts w:ascii="Calibri" w:hAnsi="Calibri" w:cs="Calibri"/>
          <w:bCs w:val="0"/>
          <w:sz w:val="24"/>
          <w:szCs w:val="24"/>
        </w:rPr>
        <w:t>.</w:t>
      </w:r>
      <w:bookmarkEnd w:id="26"/>
    </w:p>
    <w:p w14:paraId="2CC5AC6D" w14:textId="77777777" w:rsidR="00C04543" w:rsidRPr="004126F7" w:rsidRDefault="00C04543" w:rsidP="00173F6F">
      <w:pPr>
        <w:pStyle w:val="Ttulo2"/>
        <w:tabs>
          <w:tab w:val="left" w:pos="426"/>
        </w:tabs>
        <w:spacing w:after="120" w:line="259" w:lineRule="auto"/>
        <w:ind w:left="425" w:hanging="425"/>
        <w:rPr>
          <w:rFonts w:ascii="Calibri" w:hAnsi="Calibri" w:cs="Calibri"/>
          <w:b w:val="0"/>
          <w:bCs w:val="0"/>
          <w:i w:val="0"/>
          <w:iCs w:val="0"/>
          <w:sz w:val="24"/>
          <w:szCs w:val="24"/>
          <w:u w:val="single"/>
        </w:rPr>
      </w:pPr>
      <w:bookmarkStart w:id="27" w:name="_Toc118878103"/>
      <w:r w:rsidRPr="004126F7">
        <w:rPr>
          <w:rFonts w:ascii="Calibri" w:hAnsi="Calibri" w:cs="Calibri"/>
          <w:b w:val="0"/>
          <w:bCs w:val="0"/>
          <w:i w:val="0"/>
          <w:iCs w:val="0"/>
          <w:sz w:val="24"/>
          <w:szCs w:val="24"/>
          <w:u w:val="single"/>
        </w:rPr>
        <w:t>4.1</w:t>
      </w:r>
      <w:r w:rsidR="0042658F">
        <w:rPr>
          <w:rFonts w:ascii="Calibri" w:hAnsi="Calibri" w:cs="Calibri"/>
          <w:b w:val="0"/>
          <w:bCs w:val="0"/>
          <w:i w:val="0"/>
          <w:iCs w:val="0"/>
          <w:sz w:val="24"/>
          <w:szCs w:val="24"/>
          <w:u w:val="single"/>
        </w:rPr>
        <w:t>.</w:t>
      </w:r>
      <w:r w:rsidR="004126F7">
        <w:rPr>
          <w:rFonts w:ascii="Calibri" w:hAnsi="Calibri" w:cs="Calibri"/>
          <w:b w:val="0"/>
          <w:bCs w:val="0"/>
          <w:i w:val="0"/>
          <w:iCs w:val="0"/>
          <w:sz w:val="24"/>
          <w:szCs w:val="24"/>
          <w:u w:val="single"/>
        </w:rPr>
        <w:tab/>
      </w:r>
      <w:r w:rsidRPr="004126F7">
        <w:rPr>
          <w:rFonts w:ascii="Calibri" w:hAnsi="Calibri" w:cs="Calibri"/>
          <w:b w:val="0"/>
          <w:bCs w:val="0"/>
          <w:i w:val="0"/>
          <w:iCs w:val="0"/>
          <w:sz w:val="24"/>
          <w:szCs w:val="24"/>
          <w:u w:val="single"/>
        </w:rPr>
        <w:t>Organigrama preventivo</w:t>
      </w:r>
      <w:bookmarkEnd w:id="27"/>
    </w:p>
    <w:p w14:paraId="3674A8E4" w14:textId="77777777" w:rsidR="00C04543" w:rsidRPr="0040167A" w:rsidRDefault="00014FE9" w:rsidP="00173F6F">
      <w:pPr>
        <w:spacing w:after="240" w:line="259" w:lineRule="auto"/>
        <w:jc w:val="both"/>
        <w:rPr>
          <w:rFonts w:cs="Calibri"/>
          <w:color w:val="0000FF"/>
        </w:rPr>
      </w:pPr>
      <w:r w:rsidRPr="0040167A">
        <w:rPr>
          <w:rFonts w:cs="Calibri"/>
          <w:color w:val="0000FF"/>
        </w:rPr>
        <w:t>(indicar)</w:t>
      </w:r>
    </w:p>
    <w:p w14:paraId="347FFDC2" w14:textId="77777777" w:rsidR="00627A83" w:rsidRPr="0040167A" w:rsidRDefault="00627A83" w:rsidP="00173F6F">
      <w:pPr>
        <w:spacing w:after="240" w:line="259" w:lineRule="auto"/>
        <w:ind w:left="360"/>
        <w:jc w:val="both"/>
        <w:rPr>
          <w:rFonts w:cs="Calibri"/>
          <w:color w:val="FF0000"/>
        </w:rPr>
      </w:pPr>
      <w:r w:rsidRPr="0040167A">
        <w:rPr>
          <w:rFonts w:cs="Calibri"/>
          <w:color w:val="FF0000"/>
        </w:rPr>
        <w:t xml:space="preserve">Nota: posible ejemplo </w:t>
      </w:r>
      <w:hyperlink r:id="rId8" w:history="1">
        <w:r w:rsidRPr="0040167A">
          <w:rPr>
            <w:rStyle w:val="Hipervnculo"/>
            <w:rFonts w:cs="Calibri"/>
          </w:rPr>
          <w:t>Modelo de organigrama preventivo del INSST</w:t>
        </w:r>
      </w:hyperlink>
    </w:p>
    <w:p w14:paraId="2D36C788" w14:textId="77777777" w:rsidR="000D166E" w:rsidRDefault="00C04543" w:rsidP="00173F6F">
      <w:pPr>
        <w:pStyle w:val="Ttulo2"/>
        <w:tabs>
          <w:tab w:val="left" w:pos="426"/>
        </w:tabs>
        <w:spacing w:after="120" w:line="259" w:lineRule="auto"/>
        <w:ind w:left="425" w:hanging="425"/>
        <w:rPr>
          <w:rFonts w:ascii="Calibri" w:hAnsi="Calibri" w:cs="Calibri"/>
          <w:b w:val="0"/>
          <w:bCs w:val="0"/>
          <w:i w:val="0"/>
          <w:iCs w:val="0"/>
          <w:sz w:val="24"/>
          <w:szCs w:val="24"/>
          <w:u w:val="single"/>
        </w:rPr>
      </w:pPr>
      <w:bookmarkStart w:id="28" w:name="_Toc118878104"/>
      <w:r w:rsidRPr="004126F7">
        <w:rPr>
          <w:rFonts w:ascii="Calibri" w:hAnsi="Calibri" w:cs="Calibri"/>
          <w:b w:val="0"/>
          <w:bCs w:val="0"/>
          <w:i w:val="0"/>
          <w:iCs w:val="0"/>
          <w:sz w:val="24"/>
          <w:szCs w:val="24"/>
          <w:u w:val="single"/>
        </w:rPr>
        <w:t>4.2</w:t>
      </w:r>
      <w:r w:rsidR="0042658F">
        <w:rPr>
          <w:rFonts w:ascii="Calibri" w:hAnsi="Calibri" w:cs="Calibri"/>
          <w:b w:val="0"/>
          <w:bCs w:val="0"/>
          <w:i w:val="0"/>
          <w:iCs w:val="0"/>
          <w:sz w:val="24"/>
          <w:szCs w:val="24"/>
          <w:u w:val="single"/>
        </w:rPr>
        <w:t>.</w:t>
      </w:r>
      <w:r w:rsidR="004126F7">
        <w:rPr>
          <w:rFonts w:ascii="Calibri" w:hAnsi="Calibri" w:cs="Calibri"/>
          <w:b w:val="0"/>
          <w:bCs w:val="0"/>
          <w:i w:val="0"/>
          <w:iCs w:val="0"/>
          <w:sz w:val="24"/>
          <w:szCs w:val="24"/>
          <w:u w:val="single"/>
        </w:rPr>
        <w:tab/>
      </w:r>
      <w:r w:rsidR="000D166E" w:rsidRPr="004126F7">
        <w:rPr>
          <w:rFonts w:ascii="Calibri" w:hAnsi="Calibri" w:cs="Calibri"/>
          <w:b w:val="0"/>
          <w:bCs w:val="0"/>
          <w:i w:val="0"/>
          <w:iCs w:val="0"/>
          <w:sz w:val="24"/>
          <w:szCs w:val="24"/>
          <w:u w:val="single"/>
        </w:rPr>
        <w:t>Estructura organizativa, funciones y responsabilidades</w:t>
      </w:r>
      <w:bookmarkEnd w:id="28"/>
    </w:p>
    <w:p w14:paraId="29916DE5" w14:textId="77777777" w:rsidR="004126F7" w:rsidRPr="0040167A" w:rsidRDefault="004126F7" w:rsidP="00173F6F">
      <w:pPr>
        <w:spacing w:after="240" w:line="259" w:lineRule="auto"/>
        <w:jc w:val="both"/>
        <w:rPr>
          <w:rFonts w:cs="Calibri"/>
          <w:color w:val="0000FF"/>
        </w:rPr>
      </w:pPr>
      <w:r w:rsidRPr="0040167A">
        <w:rPr>
          <w:rFonts w:cs="Calibri"/>
          <w:color w:val="0000FF"/>
        </w:rPr>
        <w:t>(indicar)</w:t>
      </w:r>
    </w:p>
    <w:p w14:paraId="4B31BA97" w14:textId="77777777" w:rsidR="00183163" w:rsidRPr="004126F7" w:rsidRDefault="00183163" w:rsidP="00173F6F">
      <w:pPr>
        <w:pStyle w:val="Ttulo2"/>
        <w:tabs>
          <w:tab w:val="left" w:pos="709"/>
        </w:tabs>
        <w:spacing w:line="259" w:lineRule="auto"/>
        <w:rPr>
          <w:rFonts w:ascii="Calibri" w:hAnsi="Calibri" w:cs="Calibri"/>
          <w:b w:val="0"/>
          <w:bCs w:val="0"/>
          <w:i w:val="0"/>
          <w:iCs w:val="0"/>
          <w:sz w:val="24"/>
          <w:szCs w:val="24"/>
          <w:u w:val="single"/>
        </w:rPr>
      </w:pPr>
      <w:bookmarkStart w:id="29" w:name="_Toc118878105"/>
      <w:r w:rsidRPr="004126F7">
        <w:rPr>
          <w:rFonts w:ascii="Calibri" w:hAnsi="Calibri" w:cs="Calibri"/>
          <w:b w:val="0"/>
          <w:bCs w:val="0"/>
          <w:i w:val="0"/>
          <w:iCs w:val="0"/>
          <w:sz w:val="24"/>
          <w:szCs w:val="24"/>
          <w:u w:val="single"/>
        </w:rPr>
        <w:t>4.2.1</w:t>
      </w:r>
      <w:r w:rsidR="00E64680">
        <w:rPr>
          <w:rFonts w:ascii="Calibri" w:hAnsi="Calibri" w:cs="Calibri"/>
          <w:b w:val="0"/>
          <w:bCs w:val="0"/>
          <w:i w:val="0"/>
          <w:iCs w:val="0"/>
          <w:sz w:val="24"/>
          <w:szCs w:val="24"/>
          <w:u w:val="single"/>
        </w:rPr>
        <w:t>.</w:t>
      </w:r>
      <w:r w:rsidR="004126F7">
        <w:rPr>
          <w:rFonts w:ascii="Calibri" w:hAnsi="Calibri" w:cs="Calibri"/>
          <w:b w:val="0"/>
          <w:bCs w:val="0"/>
          <w:i w:val="0"/>
          <w:iCs w:val="0"/>
          <w:sz w:val="24"/>
          <w:szCs w:val="24"/>
          <w:u w:val="single"/>
        </w:rPr>
        <w:tab/>
      </w:r>
      <w:r w:rsidR="002E15C8" w:rsidRPr="004126F7">
        <w:rPr>
          <w:rFonts w:ascii="Calibri" w:hAnsi="Calibri" w:cs="Calibri"/>
          <w:b w:val="0"/>
          <w:bCs w:val="0"/>
          <w:i w:val="0"/>
          <w:iCs w:val="0"/>
          <w:sz w:val="24"/>
          <w:szCs w:val="24"/>
          <w:u w:val="single"/>
        </w:rPr>
        <w:t xml:space="preserve">En el ámbito de la </w:t>
      </w:r>
      <w:r w:rsidR="00E64680" w:rsidRPr="005D0AEC">
        <w:rPr>
          <w:rFonts w:ascii="Calibri" w:hAnsi="Calibri" w:cs="Calibri"/>
          <w:b w:val="0"/>
          <w:bCs w:val="0"/>
          <w:i w:val="0"/>
          <w:iCs w:val="0"/>
          <w:color w:val="2E74B5"/>
          <w:sz w:val="24"/>
          <w:szCs w:val="24"/>
          <w:u w:val="single"/>
        </w:rPr>
        <w:t>conselleria/organismo autónomo</w:t>
      </w:r>
      <w:bookmarkEnd w:id="29"/>
    </w:p>
    <w:p w14:paraId="4DD008DF" w14:textId="77777777" w:rsidR="00A1580C" w:rsidRPr="0040167A" w:rsidRDefault="00A1580C" w:rsidP="00173F6F">
      <w:pPr>
        <w:spacing w:before="120" w:after="120" w:line="259" w:lineRule="auto"/>
        <w:jc w:val="both"/>
        <w:rPr>
          <w:rFonts w:cs="Calibri"/>
        </w:rPr>
      </w:pPr>
      <w:r w:rsidRPr="0040167A">
        <w:rPr>
          <w:rFonts w:cs="Calibri"/>
        </w:rPr>
        <w:t>Como principio general, t</w:t>
      </w:r>
      <w:r w:rsidR="00FE6F53" w:rsidRPr="0040167A">
        <w:rPr>
          <w:rFonts w:cs="Calibri"/>
        </w:rPr>
        <w:t>odos los niveles jerá</w:t>
      </w:r>
      <w:r w:rsidR="00BE5A19" w:rsidRPr="0040167A">
        <w:rPr>
          <w:rFonts w:cs="Calibri"/>
        </w:rPr>
        <w:t>rquicos</w:t>
      </w:r>
      <w:r w:rsidR="00FE6F53" w:rsidRPr="0040167A">
        <w:rPr>
          <w:rFonts w:cs="Calibri"/>
        </w:rPr>
        <w:t xml:space="preserve"> </w:t>
      </w:r>
      <w:r w:rsidR="00BE5A19" w:rsidRPr="0040167A">
        <w:rPr>
          <w:rFonts w:cs="Calibri"/>
        </w:rPr>
        <w:t xml:space="preserve">de la organización deben velar por la seguridad y salud del personal que de ellos dependa, en el desarrollo de su actividad laboral, en cualquier centro dependiente de esta </w:t>
      </w:r>
      <w:r w:rsidR="00BE5A19" w:rsidRPr="0040167A">
        <w:rPr>
          <w:rFonts w:cs="Calibri"/>
          <w:color w:val="0070C0"/>
        </w:rPr>
        <w:t>conseller</w:t>
      </w:r>
      <w:r w:rsidR="00323680" w:rsidRPr="0040167A">
        <w:rPr>
          <w:rFonts w:cs="Calibri"/>
          <w:color w:val="0070C0"/>
        </w:rPr>
        <w:t>i</w:t>
      </w:r>
      <w:r w:rsidR="00BE5A19" w:rsidRPr="0040167A">
        <w:rPr>
          <w:rFonts w:cs="Calibri"/>
          <w:color w:val="0070C0"/>
        </w:rPr>
        <w:t>a/</w:t>
      </w:r>
      <w:r w:rsidR="004126F7">
        <w:rPr>
          <w:rFonts w:cs="Calibri"/>
          <w:color w:val="0070C0"/>
        </w:rPr>
        <w:t>o</w:t>
      </w:r>
      <w:r w:rsidR="00BE5A19" w:rsidRPr="0040167A">
        <w:rPr>
          <w:rFonts w:cs="Calibri"/>
          <w:color w:val="0070C0"/>
        </w:rPr>
        <w:t>rganismo autónomo</w:t>
      </w:r>
      <w:r w:rsidRPr="0040167A">
        <w:rPr>
          <w:rFonts w:cs="Calibri"/>
          <w:color w:val="0070C0"/>
        </w:rPr>
        <w:t>,</w:t>
      </w:r>
      <w:r w:rsidRPr="0040167A">
        <w:rPr>
          <w:rFonts w:cs="Calibri"/>
          <w:color w:val="FF0000"/>
        </w:rPr>
        <w:t xml:space="preserve"> </w:t>
      </w:r>
      <w:r w:rsidRPr="0040167A">
        <w:rPr>
          <w:rFonts w:cs="Calibri"/>
        </w:rPr>
        <w:t>así como hacer suyos los principios básicos de la política.</w:t>
      </w:r>
    </w:p>
    <w:p w14:paraId="40F140EF" w14:textId="77777777" w:rsidR="004126F7" w:rsidRPr="004126F7" w:rsidRDefault="004126F7" w:rsidP="00173F6F">
      <w:pPr>
        <w:spacing w:before="120" w:after="120" w:line="259" w:lineRule="auto"/>
        <w:jc w:val="both"/>
        <w:rPr>
          <w:rFonts w:cs="Calibri"/>
        </w:rPr>
      </w:pPr>
      <w:r w:rsidRPr="004126F7">
        <w:rPr>
          <w:rFonts w:cs="Calibri"/>
        </w:rPr>
        <w:t xml:space="preserve">El responsable de cada uno de los diversos centros de trabajo deberá conocer el sistema de gestión de la prevención establecido en el presente plan, asumirlo y hacerlo cumplir a todo el personal a su cargo. </w:t>
      </w:r>
    </w:p>
    <w:p w14:paraId="0254D636" w14:textId="77777777" w:rsidR="00A1580C" w:rsidRDefault="00A1580C" w:rsidP="00173F6F">
      <w:pPr>
        <w:spacing w:before="120" w:after="120" w:line="259" w:lineRule="auto"/>
        <w:jc w:val="both"/>
        <w:rPr>
          <w:rFonts w:cs="Calibri"/>
        </w:rPr>
      </w:pPr>
      <w:r w:rsidRPr="0040167A">
        <w:rPr>
          <w:rFonts w:cs="Calibri"/>
        </w:rPr>
        <w:t>Para una adecuada y total integración de la prevención en el sistema general de gestión de la Conselleria, se establece la siguiente asignación de responsabilidades y funciones en materia de prevención de riesgos laborales.</w:t>
      </w:r>
    </w:p>
    <w:p w14:paraId="0BAA90BD" w14:textId="77777777" w:rsidR="004126F7" w:rsidRPr="00CD42BC" w:rsidRDefault="004126F7" w:rsidP="00173F6F">
      <w:pPr>
        <w:spacing w:after="240" w:line="259" w:lineRule="auto"/>
        <w:ind w:left="851" w:hanging="851"/>
        <w:jc w:val="both"/>
        <w:rPr>
          <w:rFonts w:cs="Calibri"/>
          <w:u w:val="single"/>
        </w:rPr>
      </w:pPr>
      <w:r w:rsidRPr="00CD42BC">
        <w:rPr>
          <w:rFonts w:cs="Calibri"/>
          <w:u w:val="single"/>
        </w:rPr>
        <w:t>4.2.1.1.</w:t>
      </w:r>
      <w:r w:rsidRPr="00CD42BC">
        <w:rPr>
          <w:rFonts w:cs="Calibri"/>
          <w:u w:val="single"/>
        </w:rPr>
        <w:tab/>
        <w:t>Responsables jerárquicos nivel I (personas titulares de la conselleria, secretaría autonómica, direcciones generales)</w:t>
      </w:r>
    </w:p>
    <w:p w14:paraId="297F6234" w14:textId="77777777" w:rsidR="0042742F" w:rsidRPr="0040167A" w:rsidRDefault="00072FAB" w:rsidP="00173F6F">
      <w:pPr>
        <w:spacing w:before="120" w:after="120" w:line="259" w:lineRule="auto"/>
        <w:ind w:left="425"/>
        <w:jc w:val="both"/>
        <w:rPr>
          <w:rFonts w:cs="Calibri"/>
          <w:color w:val="FF0000"/>
        </w:rPr>
      </w:pPr>
      <w:r w:rsidRPr="0040167A">
        <w:rPr>
          <w:rFonts w:cs="Calibri"/>
          <w:color w:val="0000FF"/>
        </w:rPr>
        <w:t xml:space="preserve">- </w:t>
      </w:r>
      <w:r w:rsidR="0042742F" w:rsidRPr="0040167A">
        <w:rPr>
          <w:rFonts w:cs="Calibri"/>
          <w:color w:val="0000FF"/>
        </w:rPr>
        <w:t xml:space="preserve">Persona titular de la </w:t>
      </w:r>
      <w:r w:rsidR="0042742F" w:rsidRPr="0040167A">
        <w:rPr>
          <w:rFonts w:cs="Calibri"/>
          <w:color w:val="0070C0"/>
        </w:rPr>
        <w:t>conseller</w:t>
      </w:r>
      <w:r w:rsidR="00323680" w:rsidRPr="0040167A">
        <w:rPr>
          <w:rFonts w:cs="Calibri"/>
          <w:color w:val="0070C0"/>
        </w:rPr>
        <w:t>i</w:t>
      </w:r>
      <w:r w:rsidR="0042742F" w:rsidRPr="0040167A">
        <w:rPr>
          <w:rFonts w:cs="Calibri"/>
          <w:color w:val="0070C0"/>
        </w:rPr>
        <w:t>a/organismo autónomo</w:t>
      </w:r>
    </w:p>
    <w:p w14:paraId="16E73090" w14:textId="77777777" w:rsidR="0042742F" w:rsidRPr="0040167A" w:rsidRDefault="0042742F" w:rsidP="00173F6F">
      <w:pPr>
        <w:spacing w:before="120" w:after="120" w:line="259" w:lineRule="auto"/>
        <w:ind w:left="709"/>
        <w:jc w:val="both"/>
        <w:rPr>
          <w:rFonts w:cs="Calibri"/>
        </w:rPr>
      </w:pPr>
      <w:r w:rsidRPr="0040167A">
        <w:rPr>
          <w:rFonts w:cs="Calibri"/>
        </w:rPr>
        <w:t>Es el máximo órgano responsable de la integración de la prevención de riesgos laborales en el sistema general de gestión</w:t>
      </w:r>
      <w:r w:rsidRPr="0040167A">
        <w:rPr>
          <w:rFonts w:cs="Calibri"/>
          <w:color w:val="FF0000"/>
        </w:rPr>
        <w:t xml:space="preserve"> </w:t>
      </w:r>
      <w:r w:rsidRPr="0040167A">
        <w:rPr>
          <w:rFonts w:cs="Calibri"/>
          <w:color w:val="0070C0"/>
        </w:rPr>
        <w:t>de la</w:t>
      </w:r>
      <w:r w:rsidRPr="0040167A">
        <w:rPr>
          <w:rFonts w:cs="Calibri"/>
          <w:color w:val="0000FF"/>
        </w:rPr>
        <w:t xml:space="preserve"> </w:t>
      </w:r>
      <w:r w:rsidRPr="0040167A">
        <w:rPr>
          <w:rFonts w:cs="Calibri"/>
          <w:color w:val="0070C0"/>
        </w:rPr>
        <w:t>conseller</w:t>
      </w:r>
      <w:r w:rsidR="00323680" w:rsidRPr="0040167A">
        <w:rPr>
          <w:rFonts w:cs="Calibri"/>
          <w:color w:val="0070C0"/>
        </w:rPr>
        <w:t>i</w:t>
      </w:r>
      <w:r w:rsidRPr="0040167A">
        <w:rPr>
          <w:rFonts w:cs="Calibri"/>
          <w:color w:val="0070C0"/>
        </w:rPr>
        <w:t>a/organismo autónomo</w:t>
      </w:r>
      <w:r w:rsidRPr="0040167A">
        <w:rPr>
          <w:rFonts w:cs="Calibri"/>
        </w:rPr>
        <w:t>, al que corresponderá, dentro de su ámbito de actuación y competencias, las siguientes funciones y responsabilidades:</w:t>
      </w:r>
    </w:p>
    <w:p w14:paraId="3E3EBA13" w14:textId="77777777" w:rsidR="004126F7" w:rsidRDefault="0042742F" w:rsidP="00173F6F">
      <w:pPr>
        <w:spacing w:before="120" w:after="120" w:line="259" w:lineRule="auto"/>
        <w:ind w:left="1134" w:hanging="284"/>
        <w:rPr>
          <w:rFonts w:cs="Calibri"/>
        </w:rPr>
      </w:pPr>
      <w:r w:rsidRPr="0040167A">
        <w:rPr>
          <w:rFonts w:cs="Calibri"/>
        </w:rPr>
        <w:t xml:space="preserve">a) Aprobar </w:t>
      </w:r>
      <w:r w:rsidRPr="0048357F">
        <w:rPr>
          <w:rFonts w:cs="Calibri"/>
        </w:rPr>
        <w:t>el Plan de prevención de riesgos</w:t>
      </w:r>
      <w:r w:rsidR="0048357F" w:rsidRPr="0048357F">
        <w:rPr>
          <w:rFonts w:cs="Calibri"/>
        </w:rPr>
        <w:t xml:space="preserve">, </w:t>
      </w:r>
      <w:r w:rsidRPr="0048357F">
        <w:rPr>
          <w:rFonts w:cs="Calibri"/>
        </w:rPr>
        <w:t>así</w:t>
      </w:r>
      <w:r w:rsidRPr="0040167A">
        <w:rPr>
          <w:rFonts w:cs="Calibri"/>
        </w:rPr>
        <w:t xml:space="preserve"> como establecer mecanismos para su revisión periódica.</w:t>
      </w:r>
    </w:p>
    <w:p w14:paraId="07753E1D" w14:textId="77777777" w:rsidR="0042742F" w:rsidRPr="0040167A" w:rsidRDefault="0042742F" w:rsidP="00173F6F">
      <w:pPr>
        <w:spacing w:before="120" w:after="120" w:line="259" w:lineRule="auto"/>
        <w:ind w:left="1134" w:hanging="284"/>
        <w:rPr>
          <w:rFonts w:cs="Calibri"/>
        </w:rPr>
      </w:pPr>
      <w:r w:rsidRPr="0040167A">
        <w:rPr>
          <w:rFonts w:cs="Calibri"/>
        </w:rPr>
        <w:t>b) Aprobar y establecer mecanismos para la revisión de los objetivos estratégicos y la planificación de las actividades preventivas.</w:t>
      </w:r>
    </w:p>
    <w:p w14:paraId="37DC9A2E" w14:textId="77777777" w:rsidR="0042742F" w:rsidRPr="0040167A" w:rsidRDefault="00072FAB" w:rsidP="00173F6F">
      <w:pPr>
        <w:spacing w:after="120" w:line="259" w:lineRule="auto"/>
        <w:ind w:left="425"/>
        <w:jc w:val="both"/>
        <w:rPr>
          <w:rFonts w:cs="Calibri"/>
        </w:rPr>
      </w:pPr>
      <w:r w:rsidRPr="0040167A">
        <w:rPr>
          <w:rFonts w:cs="Calibri"/>
          <w:color w:val="0000FF"/>
        </w:rPr>
        <w:t xml:space="preserve">- </w:t>
      </w:r>
      <w:r w:rsidR="0042742F" w:rsidRPr="0040167A">
        <w:rPr>
          <w:rFonts w:cs="Calibri"/>
          <w:color w:val="0000FF"/>
        </w:rPr>
        <w:t xml:space="preserve">Dirección General de la </w:t>
      </w:r>
      <w:r w:rsidR="0042742F" w:rsidRPr="0040167A">
        <w:rPr>
          <w:rFonts w:cs="Calibri"/>
          <w:color w:val="0070C0"/>
        </w:rPr>
        <w:t>conseller</w:t>
      </w:r>
      <w:r w:rsidR="00323680" w:rsidRPr="0040167A">
        <w:rPr>
          <w:rFonts w:cs="Calibri"/>
          <w:color w:val="0070C0"/>
        </w:rPr>
        <w:t>i</w:t>
      </w:r>
      <w:r w:rsidR="0042742F" w:rsidRPr="0040167A">
        <w:rPr>
          <w:rFonts w:cs="Calibri"/>
          <w:color w:val="0070C0"/>
        </w:rPr>
        <w:t>a/organismo autónomo</w:t>
      </w:r>
    </w:p>
    <w:p w14:paraId="2513A0AB" w14:textId="77777777" w:rsidR="00DD00D4" w:rsidRPr="0040167A" w:rsidRDefault="00DD00D4" w:rsidP="00173F6F">
      <w:pPr>
        <w:spacing w:before="120" w:after="120" w:line="259" w:lineRule="auto"/>
        <w:ind w:left="567"/>
        <w:jc w:val="both"/>
        <w:rPr>
          <w:rFonts w:cs="Calibri"/>
        </w:rPr>
      </w:pPr>
      <w:r w:rsidRPr="0040167A">
        <w:rPr>
          <w:rFonts w:cs="Calibri"/>
        </w:rPr>
        <w:t>Son responsables, dentro de su ámbito de actuación y sus competencias, del desarrollo de las siguientes funciones:</w:t>
      </w:r>
    </w:p>
    <w:p w14:paraId="7D077E4F" w14:textId="77777777" w:rsidR="00DD00D4" w:rsidRPr="0040167A" w:rsidRDefault="0042742F" w:rsidP="00173F6F">
      <w:pPr>
        <w:spacing w:before="120" w:after="120" w:line="259" w:lineRule="auto"/>
        <w:ind w:left="1134" w:hanging="284"/>
        <w:rPr>
          <w:rFonts w:cs="Calibri"/>
        </w:rPr>
      </w:pPr>
      <w:r w:rsidRPr="0040167A">
        <w:rPr>
          <w:rFonts w:cs="Calibri"/>
        </w:rPr>
        <w:t>a)</w:t>
      </w:r>
      <w:r w:rsidR="00DD00D4" w:rsidRPr="0040167A">
        <w:rPr>
          <w:rFonts w:cs="Calibri"/>
        </w:rPr>
        <w:t xml:space="preserve"> Velar por la suficiencia de recursos materiales, humanos y económicos para la implantación del Plan de prevención.</w:t>
      </w:r>
    </w:p>
    <w:p w14:paraId="238593C3" w14:textId="77777777" w:rsidR="00DD00D4" w:rsidRPr="0040167A" w:rsidRDefault="0042742F" w:rsidP="00173F6F">
      <w:pPr>
        <w:spacing w:before="120" w:after="120" w:line="259" w:lineRule="auto"/>
        <w:ind w:left="1134" w:hanging="284"/>
        <w:rPr>
          <w:rFonts w:cs="Calibri"/>
        </w:rPr>
      </w:pPr>
      <w:r w:rsidRPr="0040167A">
        <w:rPr>
          <w:rFonts w:cs="Calibri"/>
        </w:rPr>
        <w:t>b)</w:t>
      </w:r>
      <w:r w:rsidR="00DD00D4" w:rsidRPr="0040167A">
        <w:rPr>
          <w:rFonts w:cs="Calibri"/>
        </w:rPr>
        <w:t xml:space="preserve"> Velar por la efectividad en la integración de la prevención en todos los niveles jerárquicos</w:t>
      </w:r>
      <w:r w:rsidR="006E679B" w:rsidRPr="0040167A">
        <w:rPr>
          <w:rFonts w:cs="Calibri"/>
        </w:rPr>
        <w:t>.</w:t>
      </w:r>
    </w:p>
    <w:p w14:paraId="56826B71" w14:textId="77777777" w:rsidR="00DD00D4" w:rsidRPr="0040167A" w:rsidRDefault="0042742F" w:rsidP="00173F6F">
      <w:pPr>
        <w:spacing w:before="120" w:after="120" w:line="259" w:lineRule="auto"/>
        <w:ind w:left="1134" w:hanging="284"/>
        <w:rPr>
          <w:rFonts w:cs="Calibri"/>
        </w:rPr>
      </w:pPr>
      <w:r w:rsidRPr="0040167A">
        <w:rPr>
          <w:rFonts w:cs="Calibri"/>
        </w:rPr>
        <w:t>c)</w:t>
      </w:r>
      <w:r w:rsidR="00DD00D4" w:rsidRPr="0040167A">
        <w:rPr>
          <w:rFonts w:cs="Calibri"/>
        </w:rPr>
        <w:t xml:space="preserve"> </w:t>
      </w:r>
      <w:r w:rsidRPr="0040167A">
        <w:rPr>
          <w:rFonts w:cs="Calibri"/>
        </w:rPr>
        <w:t>Impulsar la i</w:t>
      </w:r>
      <w:r w:rsidR="00DD00D4" w:rsidRPr="0040167A">
        <w:rPr>
          <w:rFonts w:cs="Calibri"/>
        </w:rPr>
        <w:t>mplanta</w:t>
      </w:r>
      <w:r w:rsidRPr="0040167A">
        <w:rPr>
          <w:rFonts w:cs="Calibri"/>
        </w:rPr>
        <w:t>ción</w:t>
      </w:r>
      <w:r w:rsidR="00DD00D4" w:rsidRPr="0040167A">
        <w:rPr>
          <w:rFonts w:cs="Calibri"/>
        </w:rPr>
        <w:t xml:space="preserve"> </w:t>
      </w:r>
      <w:r w:rsidRPr="0040167A">
        <w:rPr>
          <w:rFonts w:cs="Calibri"/>
        </w:rPr>
        <w:t>d</w:t>
      </w:r>
      <w:r w:rsidR="00DD00D4" w:rsidRPr="0040167A">
        <w:rPr>
          <w:rFonts w:cs="Calibri"/>
        </w:rPr>
        <w:t>el Plan de prevención de riesgos laborales y los procedimientos</w:t>
      </w:r>
      <w:r w:rsidR="00B66B35" w:rsidRPr="0040167A">
        <w:rPr>
          <w:rFonts w:cs="Calibri"/>
        </w:rPr>
        <w:t xml:space="preserve"> </w:t>
      </w:r>
      <w:r w:rsidR="00DD00D4" w:rsidRPr="0040167A">
        <w:rPr>
          <w:rFonts w:cs="Calibri"/>
        </w:rPr>
        <w:t>que lo integran.</w:t>
      </w:r>
    </w:p>
    <w:p w14:paraId="6460B274" w14:textId="77777777" w:rsidR="00DD00D4" w:rsidRPr="0040167A" w:rsidRDefault="0042742F" w:rsidP="00173F6F">
      <w:pPr>
        <w:spacing w:before="120" w:after="120" w:line="259" w:lineRule="auto"/>
        <w:ind w:left="1134" w:hanging="284"/>
        <w:rPr>
          <w:rFonts w:cs="Calibri"/>
        </w:rPr>
      </w:pPr>
      <w:r w:rsidRPr="0040167A">
        <w:rPr>
          <w:rFonts w:cs="Calibri"/>
        </w:rPr>
        <w:t>d)</w:t>
      </w:r>
      <w:r w:rsidR="00DD00D4" w:rsidRPr="0040167A">
        <w:rPr>
          <w:rFonts w:cs="Calibri"/>
        </w:rPr>
        <w:t xml:space="preserve"> Impulsar y promover la integración de la prevención de riesgos laborales en su </w:t>
      </w:r>
      <w:r w:rsidRPr="0040167A">
        <w:rPr>
          <w:rFonts w:cs="Calibri"/>
        </w:rPr>
        <w:t xml:space="preserve">respectivo </w:t>
      </w:r>
      <w:r w:rsidR="00DD00D4" w:rsidRPr="0040167A">
        <w:rPr>
          <w:rFonts w:cs="Calibri"/>
        </w:rPr>
        <w:t>ámbito</w:t>
      </w:r>
      <w:r w:rsidRPr="0040167A">
        <w:rPr>
          <w:rFonts w:cs="Calibri"/>
        </w:rPr>
        <w:t xml:space="preserve"> de competencias</w:t>
      </w:r>
      <w:r w:rsidR="00DD00D4" w:rsidRPr="0040167A">
        <w:rPr>
          <w:rFonts w:cs="Calibri"/>
        </w:rPr>
        <w:t>.</w:t>
      </w:r>
    </w:p>
    <w:p w14:paraId="6CAAF543" w14:textId="77777777" w:rsidR="00DD00D4" w:rsidRPr="0040167A" w:rsidRDefault="0042742F" w:rsidP="00173F6F">
      <w:pPr>
        <w:spacing w:before="120" w:after="120" w:line="259" w:lineRule="auto"/>
        <w:ind w:left="1134" w:hanging="284"/>
        <w:rPr>
          <w:rFonts w:cs="Calibri"/>
        </w:rPr>
      </w:pPr>
      <w:r w:rsidRPr="0040167A">
        <w:rPr>
          <w:rFonts w:cs="Calibri"/>
        </w:rPr>
        <w:t>e)</w:t>
      </w:r>
      <w:r w:rsidR="00DD00D4" w:rsidRPr="0040167A">
        <w:rPr>
          <w:rFonts w:cs="Calibri"/>
        </w:rPr>
        <w:t xml:space="preserve"> Velar por la aplicación de la planificación de la actividad preventiva.</w:t>
      </w:r>
    </w:p>
    <w:p w14:paraId="75900578" w14:textId="77777777" w:rsidR="00DD00D4" w:rsidRPr="0040167A" w:rsidRDefault="0042742F" w:rsidP="00173F6F">
      <w:pPr>
        <w:spacing w:before="120" w:after="120" w:line="259" w:lineRule="auto"/>
        <w:ind w:left="1134" w:hanging="284"/>
        <w:rPr>
          <w:rFonts w:cs="Calibri"/>
        </w:rPr>
      </w:pPr>
      <w:r w:rsidRPr="0040167A">
        <w:rPr>
          <w:rFonts w:cs="Calibri"/>
        </w:rPr>
        <w:t>f)</w:t>
      </w:r>
      <w:r w:rsidR="00DD00D4" w:rsidRPr="0040167A">
        <w:rPr>
          <w:rFonts w:cs="Calibri"/>
        </w:rPr>
        <w:t xml:space="preserve"> Garantizar la participación y la información del personal empleado público a través de los órganos de consulta y participación</w:t>
      </w:r>
      <w:r w:rsidRPr="0040167A">
        <w:rPr>
          <w:rFonts w:cs="Calibri"/>
        </w:rPr>
        <w:t xml:space="preserve"> constituidos en</w:t>
      </w:r>
      <w:r w:rsidR="00DD00D4" w:rsidRPr="0040167A">
        <w:rPr>
          <w:rFonts w:cs="Calibri"/>
        </w:rPr>
        <w:t xml:space="preserve"> de su ámbito.</w:t>
      </w:r>
    </w:p>
    <w:p w14:paraId="312ECFCB" w14:textId="77777777" w:rsidR="000A5D84" w:rsidRPr="0040167A" w:rsidRDefault="000A5D84" w:rsidP="00173F6F">
      <w:pPr>
        <w:spacing w:before="120" w:after="120" w:line="259" w:lineRule="auto"/>
        <w:ind w:left="1134" w:hanging="284"/>
        <w:rPr>
          <w:rFonts w:cs="Calibri"/>
        </w:rPr>
      </w:pPr>
      <w:r w:rsidRPr="0040167A">
        <w:rPr>
          <w:rFonts w:cs="Calibri"/>
        </w:rPr>
        <w:t>g) Cuantas otras actuaciones sean necesarias para el cumplimiento de sus fines de prevención y promoción de la seguridad y salud laboral.</w:t>
      </w:r>
    </w:p>
    <w:p w14:paraId="6BE67AAE" w14:textId="77777777" w:rsidR="0042742F" w:rsidRPr="0040167A" w:rsidRDefault="00072FAB" w:rsidP="00173F6F">
      <w:pPr>
        <w:spacing w:before="120" w:after="120" w:line="259" w:lineRule="auto"/>
        <w:ind w:left="567" w:hanging="142"/>
        <w:jc w:val="both"/>
        <w:rPr>
          <w:rFonts w:cs="Calibri"/>
        </w:rPr>
      </w:pPr>
      <w:r w:rsidRPr="0040167A">
        <w:rPr>
          <w:rFonts w:cs="Calibri"/>
          <w:color w:val="0000FF"/>
        </w:rPr>
        <w:t xml:space="preserve">- </w:t>
      </w:r>
      <w:r w:rsidR="0042742F" w:rsidRPr="0040167A">
        <w:rPr>
          <w:rFonts w:cs="Calibri"/>
          <w:color w:val="0000FF"/>
        </w:rPr>
        <w:t xml:space="preserve">La </w:t>
      </w:r>
      <w:r w:rsidR="006E679B" w:rsidRPr="0040167A">
        <w:rPr>
          <w:rFonts w:cs="Calibri"/>
          <w:color w:val="0000FF"/>
        </w:rPr>
        <w:t>Subs</w:t>
      </w:r>
      <w:r w:rsidR="0042742F" w:rsidRPr="0040167A">
        <w:rPr>
          <w:rFonts w:cs="Calibri"/>
          <w:color w:val="0000FF"/>
        </w:rPr>
        <w:t xml:space="preserve">ecretaría de la </w:t>
      </w:r>
      <w:r w:rsidR="0042742F" w:rsidRPr="0040167A">
        <w:rPr>
          <w:rFonts w:cs="Calibri"/>
          <w:color w:val="0070C0"/>
        </w:rPr>
        <w:t>conseller</w:t>
      </w:r>
      <w:r w:rsidR="00323680" w:rsidRPr="0040167A">
        <w:rPr>
          <w:rFonts w:cs="Calibri"/>
          <w:color w:val="0070C0"/>
        </w:rPr>
        <w:t>i</w:t>
      </w:r>
      <w:r w:rsidR="0042742F" w:rsidRPr="0040167A">
        <w:rPr>
          <w:rFonts w:cs="Calibri"/>
          <w:color w:val="0070C0"/>
        </w:rPr>
        <w:t xml:space="preserve">a/ organismo </w:t>
      </w:r>
      <w:r w:rsidR="0042742F" w:rsidRPr="0040167A">
        <w:rPr>
          <w:rFonts w:cs="Calibri"/>
        </w:rPr>
        <w:t>tendrá en particular y adicionalmente las siguientes funciones:</w:t>
      </w:r>
    </w:p>
    <w:p w14:paraId="03FD608C" w14:textId="77777777" w:rsidR="00E85F52" w:rsidRDefault="0042742F" w:rsidP="00173F6F">
      <w:pPr>
        <w:spacing w:before="120" w:after="120" w:line="259" w:lineRule="auto"/>
        <w:ind w:left="1134" w:right="113" w:hanging="284"/>
        <w:rPr>
          <w:rFonts w:cs="Calibri"/>
        </w:rPr>
      </w:pPr>
      <w:r w:rsidRPr="0040167A">
        <w:rPr>
          <w:rFonts w:cs="Calibri"/>
        </w:rPr>
        <w:t>a) Elaborar el Plan de prevención de riesgos laborales</w:t>
      </w:r>
      <w:r w:rsidRPr="00E85F52">
        <w:rPr>
          <w:rFonts w:cs="Calibri"/>
        </w:rPr>
        <w:t xml:space="preserve"> de la conseller</w:t>
      </w:r>
      <w:r w:rsidR="00323680" w:rsidRPr="00E85F52">
        <w:rPr>
          <w:rFonts w:cs="Calibri"/>
        </w:rPr>
        <w:t>i</w:t>
      </w:r>
      <w:r w:rsidRPr="00E85F52">
        <w:rPr>
          <w:rFonts w:cs="Calibri"/>
        </w:rPr>
        <w:t>a/ organismo</w:t>
      </w:r>
      <w:r w:rsidRPr="0040167A">
        <w:rPr>
          <w:rFonts w:cs="Calibri"/>
        </w:rPr>
        <w:t xml:space="preserve">, en coordinación con el resto de </w:t>
      </w:r>
      <w:r w:rsidR="00323680" w:rsidRPr="0040167A">
        <w:rPr>
          <w:rFonts w:cs="Calibri"/>
        </w:rPr>
        <w:t>los centros</w:t>
      </w:r>
      <w:r w:rsidRPr="0040167A">
        <w:rPr>
          <w:rFonts w:cs="Calibri"/>
        </w:rPr>
        <w:t xml:space="preserve"> directivos y con los órganos de consulta y participación en materia de prevención de riesgos laborales previstos por la normativa vigente, y elevarlo a la</w:t>
      </w:r>
      <w:r w:rsidRPr="0040167A">
        <w:rPr>
          <w:rFonts w:cs="Calibri"/>
          <w:color w:val="FF0000"/>
        </w:rPr>
        <w:t xml:space="preserve"> </w:t>
      </w:r>
      <w:r w:rsidRPr="0040167A">
        <w:rPr>
          <w:rFonts w:cs="Calibri"/>
          <w:color w:val="6666FF"/>
        </w:rPr>
        <w:t>persona titular de la Presidencia</w:t>
      </w:r>
      <w:r w:rsidRPr="0040167A">
        <w:rPr>
          <w:rFonts w:cs="Calibri"/>
          <w:color w:val="FF0000"/>
        </w:rPr>
        <w:t xml:space="preserve"> </w:t>
      </w:r>
      <w:r w:rsidRPr="0040167A">
        <w:rPr>
          <w:rFonts w:cs="Calibri"/>
        </w:rPr>
        <w:t>para su aprobación.</w:t>
      </w:r>
    </w:p>
    <w:p w14:paraId="2A6D8DBD" w14:textId="77777777" w:rsidR="00E85F52" w:rsidRDefault="0042742F" w:rsidP="00173F6F">
      <w:pPr>
        <w:spacing w:before="120" w:after="120" w:line="259" w:lineRule="auto"/>
        <w:ind w:left="1134" w:right="113" w:hanging="284"/>
        <w:rPr>
          <w:rFonts w:cs="Calibri"/>
        </w:rPr>
      </w:pPr>
      <w:r w:rsidRPr="0040167A">
        <w:rPr>
          <w:rFonts w:cs="Calibri"/>
        </w:rPr>
        <w:t>b) Aprobar los objetivos operativos en materia de prevención, de acuerdo con los objetivos estratégicos y la política preventiva establecida para</w:t>
      </w:r>
      <w:r w:rsidRPr="0040167A">
        <w:rPr>
          <w:rFonts w:cs="Calibri"/>
          <w:color w:val="FF0000"/>
        </w:rPr>
        <w:t xml:space="preserve"> </w:t>
      </w:r>
      <w:r w:rsidRPr="00E85F52">
        <w:rPr>
          <w:rFonts w:cs="Calibri"/>
          <w:color w:val="0000FF"/>
        </w:rPr>
        <w:t>la</w:t>
      </w:r>
      <w:r w:rsidRPr="0040167A">
        <w:rPr>
          <w:rFonts w:cs="Calibri"/>
          <w:color w:val="0000FF"/>
        </w:rPr>
        <w:t xml:space="preserve"> </w:t>
      </w:r>
      <w:r w:rsidRPr="00E85F52">
        <w:rPr>
          <w:rFonts w:cs="Calibri"/>
          <w:color w:val="0000FF"/>
        </w:rPr>
        <w:t>conseller</w:t>
      </w:r>
      <w:r w:rsidR="00323680" w:rsidRPr="00E85F52">
        <w:rPr>
          <w:rFonts w:cs="Calibri"/>
          <w:color w:val="0000FF"/>
        </w:rPr>
        <w:t>i</w:t>
      </w:r>
      <w:r w:rsidRPr="00E85F52">
        <w:rPr>
          <w:rFonts w:cs="Calibri"/>
          <w:color w:val="0000FF"/>
        </w:rPr>
        <w:t>a/ organismo</w:t>
      </w:r>
      <w:r w:rsidRPr="0040167A">
        <w:rPr>
          <w:rFonts w:cs="Calibri"/>
        </w:rPr>
        <w:t>, así como la planificación anual de actividades en materia de prevención de riesgos laborales.</w:t>
      </w:r>
    </w:p>
    <w:p w14:paraId="47E34BF3" w14:textId="77777777" w:rsidR="00E85F52" w:rsidRDefault="0042742F" w:rsidP="00173F6F">
      <w:pPr>
        <w:spacing w:before="120" w:after="120" w:line="259" w:lineRule="auto"/>
        <w:ind w:left="1134" w:right="113" w:hanging="284"/>
        <w:rPr>
          <w:rFonts w:cs="Calibri"/>
        </w:rPr>
      </w:pPr>
      <w:r w:rsidRPr="0040167A">
        <w:rPr>
          <w:rFonts w:cs="Calibri"/>
        </w:rPr>
        <w:t>c) Dotar al resto de</w:t>
      </w:r>
      <w:r w:rsidRPr="0040167A">
        <w:rPr>
          <w:rFonts w:cs="Calibri"/>
          <w:color w:val="FF0000"/>
        </w:rPr>
        <w:t xml:space="preserve"> </w:t>
      </w:r>
      <w:r w:rsidRPr="00E85F52">
        <w:rPr>
          <w:rFonts w:cs="Calibri"/>
          <w:color w:val="0000FF"/>
        </w:rPr>
        <w:t>centros directivos de la</w:t>
      </w:r>
      <w:r w:rsidRPr="0040167A">
        <w:rPr>
          <w:rFonts w:cs="Calibri"/>
          <w:color w:val="0000FF"/>
        </w:rPr>
        <w:t xml:space="preserve"> </w:t>
      </w:r>
      <w:r w:rsidRPr="00E85F52">
        <w:rPr>
          <w:rFonts w:cs="Calibri"/>
          <w:color w:val="0000FF"/>
        </w:rPr>
        <w:t>conseller</w:t>
      </w:r>
      <w:r w:rsidR="00323680" w:rsidRPr="00E85F52">
        <w:rPr>
          <w:rFonts w:cs="Calibri"/>
          <w:color w:val="0000FF"/>
        </w:rPr>
        <w:t>i</w:t>
      </w:r>
      <w:r w:rsidRPr="00E85F52">
        <w:rPr>
          <w:rFonts w:cs="Calibri"/>
          <w:color w:val="0000FF"/>
        </w:rPr>
        <w:t>a/ organismo</w:t>
      </w:r>
      <w:r w:rsidRPr="0040167A">
        <w:rPr>
          <w:rFonts w:cs="Calibri"/>
          <w:color w:val="6666FF"/>
        </w:rPr>
        <w:t xml:space="preserve"> </w:t>
      </w:r>
      <w:r w:rsidRPr="0040167A">
        <w:rPr>
          <w:rFonts w:cs="Calibri"/>
        </w:rPr>
        <w:t>de los medios adecuados para el sistema de gestión de la prevención de riesgos laborales.</w:t>
      </w:r>
    </w:p>
    <w:p w14:paraId="75E57D45" w14:textId="77777777" w:rsidR="000A5D84" w:rsidRPr="0040167A" w:rsidRDefault="000A5D84" w:rsidP="00173F6F">
      <w:pPr>
        <w:spacing w:before="120" w:after="120" w:line="259" w:lineRule="auto"/>
        <w:ind w:left="1134" w:right="113" w:hanging="284"/>
        <w:rPr>
          <w:rFonts w:cs="Calibri"/>
        </w:rPr>
      </w:pPr>
      <w:r w:rsidRPr="0040167A">
        <w:rPr>
          <w:rFonts w:cs="Calibri"/>
        </w:rPr>
        <w:t>d) Cuantas otras actuaciones sean necesarias para el cumplimiento de sus fines de prevención y promoción de la seguridad y salud laboral.</w:t>
      </w:r>
    </w:p>
    <w:p w14:paraId="0003B1A9" w14:textId="77777777" w:rsidR="00E85F52" w:rsidRPr="003C3299" w:rsidRDefault="00E85F52" w:rsidP="00173F6F">
      <w:pPr>
        <w:tabs>
          <w:tab w:val="left" w:pos="851"/>
        </w:tabs>
        <w:spacing w:after="120" w:line="259" w:lineRule="auto"/>
        <w:ind w:left="851" w:hanging="851"/>
        <w:rPr>
          <w:rFonts w:cs="Calibri"/>
          <w:iCs/>
        </w:rPr>
      </w:pPr>
      <w:r w:rsidRPr="00E85F52">
        <w:rPr>
          <w:rFonts w:cs="Calibri"/>
          <w:iCs/>
          <w:u w:val="single"/>
        </w:rPr>
        <w:t>4.2.1.2</w:t>
      </w:r>
      <w:r w:rsidR="00BA6FAD">
        <w:rPr>
          <w:rFonts w:cs="Calibri"/>
          <w:iCs/>
          <w:u w:val="single"/>
        </w:rPr>
        <w:t>. R</w:t>
      </w:r>
      <w:r w:rsidR="00BA6FAD" w:rsidRPr="00BA6FAD">
        <w:rPr>
          <w:rFonts w:cs="Calibri"/>
          <w:iCs/>
          <w:u w:val="single"/>
        </w:rPr>
        <w:t>esponsables</w:t>
      </w:r>
      <w:r w:rsidRPr="003C3299">
        <w:rPr>
          <w:rFonts w:cs="Calibri"/>
          <w:iCs/>
          <w:u w:val="single"/>
        </w:rPr>
        <w:t xml:space="preserve"> jerárquicos nivel II </w:t>
      </w:r>
      <w:r w:rsidRPr="00BA6FAD">
        <w:rPr>
          <w:rFonts w:cs="Calibri"/>
          <w:color w:val="0000FF"/>
          <w:u w:val="single"/>
        </w:rPr>
        <w:t>(direcciones territoriales, responsables de los centros de trabajo, etc.)</w:t>
      </w:r>
    </w:p>
    <w:p w14:paraId="28C361F5" w14:textId="77777777" w:rsidR="00DD00D4" w:rsidRPr="0040167A" w:rsidRDefault="00DD00D4" w:rsidP="00173F6F">
      <w:pPr>
        <w:spacing w:before="120" w:after="120" w:line="259" w:lineRule="auto"/>
        <w:ind w:left="567"/>
        <w:jc w:val="both"/>
        <w:rPr>
          <w:rFonts w:cs="Calibri"/>
        </w:rPr>
      </w:pPr>
      <w:r w:rsidRPr="0040167A">
        <w:rPr>
          <w:rFonts w:cs="Calibri"/>
        </w:rPr>
        <w:t>Son responsables, dentro de su ámbito de actuación y sus competencias,</w:t>
      </w:r>
      <w:r w:rsidR="00B66B35" w:rsidRPr="0040167A">
        <w:rPr>
          <w:rFonts w:cs="Calibri"/>
        </w:rPr>
        <w:t xml:space="preserve"> </w:t>
      </w:r>
      <w:r w:rsidRPr="0040167A">
        <w:rPr>
          <w:rFonts w:cs="Calibri"/>
        </w:rPr>
        <w:t>del desarrollo de las siguientes funciones:</w:t>
      </w:r>
    </w:p>
    <w:p w14:paraId="6A91CB5F" w14:textId="77777777" w:rsidR="00DD00D4" w:rsidRPr="0040167A" w:rsidRDefault="004E67CC" w:rsidP="00173F6F">
      <w:pPr>
        <w:spacing w:before="120" w:after="120" w:line="259" w:lineRule="auto"/>
        <w:ind w:left="1134" w:right="113" w:hanging="284"/>
        <w:rPr>
          <w:rFonts w:cs="Calibri"/>
        </w:rPr>
      </w:pPr>
      <w:r w:rsidRPr="0040167A">
        <w:rPr>
          <w:rFonts w:cs="Calibri"/>
        </w:rPr>
        <w:t>a)</w:t>
      </w:r>
      <w:r w:rsidR="00BA6FAD">
        <w:rPr>
          <w:rFonts w:cs="Calibri"/>
        </w:rPr>
        <w:tab/>
      </w:r>
      <w:r w:rsidR="00DD00D4" w:rsidRPr="0040167A">
        <w:rPr>
          <w:rFonts w:cs="Calibri"/>
        </w:rPr>
        <w:t>Implantar y hacer el seguimiento de la planificación preventiva establecida.</w:t>
      </w:r>
    </w:p>
    <w:p w14:paraId="7633DB3B" w14:textId="77777777" w:rsidR="00BA6FAD" w:rsidRDefault="004E67CC" w:rsidP="00173F6F">
      <w:pPr>
        <w:spacing w:before="120" w:after="120" w:line="259" w:lineRule="auto"/>
        <w:ind w:left="1134" w:right="113" w:hanging="284"/>
        <w:rPr>
          <w:rFonts w:cs="Calibri"/>
        </w:rPr>
      </w:pPr>
      <w:r w:rsidRPr="0040167A">
        <w:rPr>
          <w:rFonts w:cs="Calibri"/>
        </w:rPr>
        <w:t>b)</w:t>
      </w:r>
      <w:r w:rsidR="00BA6FAD">
        <w:rPr>
          <w:rFonts w:cs="Calibri"/>
        </w:rPr>
        <w:tab/>
      </w:r>
      <w:r w:rsidR="00DD00D4" w:rsidRPr="0040167A">
        <w:rPr>
          <w:rFonts w:cs="Calibri"/>
        </w:rPr>
        <w:t>Coordinar y supervisar las actuaciones preventivas que se deben desarrollar en su ámbito de actuación y competencias.</w:t>
      </w:r>
    </w:p>
    <w:p w14:paraId="3E6E552E" w14:textId="77777777" w:rsidR="00BA6FAD" w:rsidRDefault="004E67CC" w:rsidP="00173F6F">
      <w:pPr>
        <w:spacing w:before="120" w:after="120" w:line="259" w:lineRule="auto"/>
        <w:ind w:left="1134" w:right="113" w:hanging="284"/>
        <w:rPr>
          <w:rFonts w:cs="Calibri"/>
        </w:rPr>
      </w:pPr>
      <w:r w:rsidRPr="0040167A">
        <w:rPr>
          <w:rFonts w:cs="Calibri"/>
        </w:rPr>
        <w:t>c)</w:t>
      </w:r>
      <w:r w:rsidR="00BA6FAD">
        <w:rPr>
          <w:rFonts w:cs="Calibri"/>
        </w:rPr>
        <w:tab/>
      </w:r>
      <w:r w:rsidR="00DD00D4" w:rsidRPr="0040167A">
        <w:rPr>
          <w:rFonts w:cs="Calibri"/>
        </w:rPr>
        <w:t xml:space="preserve">Coordinar la implantación del Plan de </w:t>
      </w:r>
      <w:r w:rsidR="00A1580C" w:rsidRPr="0040167A">
        <w:rPr>
          <w:rFonts w:cs="Calibri"/>
        </w:rPr>
        <w:t>prevención de riesgos laborales</w:t>
      </w:r>
      <w:r w:rsidR="00DD00D4" w:rsidRPr="0040167A">
        <w:rPr>
          <w:rFonts w:cs="Calibri"/>
        </w:rPr>
        <w:t xml:space="preserve"> y los procedimientos que lo integran en su ámbito de actuación y competencias.</w:t>
      </w:r>
    </w:p>
    <w:p w14:paraId="29C68B2C" w14:textId="77777777" w:rsidR="00BA6FAD" w:rsidRDefault="004E67CC" w:rsidP="00173F6F">
      <w:pPr>
        <w:spacing w:before="120" w:after="120" w:line="259" w:lineRule="auto"/>
        <w:ind w:left="1134" w:right="113" w:hanging="284"/>
        <w:rPr>
          <w:rFonts w:cs="Calibri"/>
        </w:rPr>
      </w:pPr>
      <w:r w:rsidRPr="0040167A">
        <w:rPr>
          <w:rFonts w:cs="Calibri"/>
        </w:rPr>
        <w:t>d)</w:t>
      </w:r>
      <w:r w:rsidR="00BA6FAD">
        <w:rPr>
          <w:rFonts w:cs="Calibri"/>
        </w:rPr>
        <w:tab/>
      </w:r>
      <w:r w:rsidR="00DD00D4" w:rsidRPr="0040167A">
        <w:rPr>
          <w:rFonts w:cs="Calibri"/>
        </w:rPr>
        <w:t xml:space="preserve">Integrar la </w:t>
      </w:r>
      <w:r w:rsidR="00A1580C" w:rsidRPr="0040167A">
        <w:rPr>
          <w:rFonts w:cs="Calibri"/>
        </w:rPr>
        <w:t>prevención de riesgos laborales</w:t>
      </w:r>
      <w:r w:rsidR="00DD00D4" w:rsidRPr="0040167A">
        <w:rPr>
          <w:rFonts w:cs="Calibri"/>
        </w:rPr>
        <w:t xml:space="preserve"> en las actividades y procesos que se desarrollan en su ámbito de actuación y competencias.</w:t>
      </w:r>
    </w:p>
    <w:p w14:paraId="40D5D912" w14:textId="77777777" w:rsidR="00BA6FAD" w:rsidRDefault="004E67CC" w:rsidP="00173F6F">
      <w:pPr>
        <w:spacing w:before="120" w:after="120" w:line="259" w:lineRule="auto"/>
        <w:ind w:left="1134" w:right="113" w:hanging="284"/>
        <w:rPr>
          <w:rFonts w:cs="Calibri"/>
        </w:rPr>
      </w:pPr>
      <w:r w:rsidRPr="0040167A">
        <w:rPr>
          <w:rFonts w:cs="Calibri"/>
        </w:rPr>
        <w:t>e)</w:t>
      </w:r>
      <w:r w:rsidR="00BA6FAD">
        <w:rPr>
          <w:rFonts w:cs="Calibri"/>
        </w:rPr>
        <w:tab/>
      </w:r>
      <w:r w:rsidR="00DD00D4" w:rsidRPr="0040167A">
        <w:rPr>
          <w:rFonts w:cs="Calibri"/>
        </w:rPr>
        <w:t>Promover los métodos de trabajo seguros.</w:t>
      </w:r>
    </w:p>
    <w:p w14:paraId="66F56952" w14:textId="77777777" w:rsidR="00BA6FAD" w:rsidRDefault="004E67CC" w:rsidP="00173F6F">
      <w:pPr>
        <w:spacing w:before="120" w:after="120" w:line="259" w:lineRule="auto"/>
        <w:ind w:left="1134" w:right="113" w:hanging="284"/>
        <w:rPr>
          <w:rFonts w:cs="Calibri"/>
        </w:rPr>
      </w:pPr>
      <w:r w:rsidRPr="0040167A">
        <w:rPr>
          <w:rFonts w:cs="Calibri"/>
        </w:rPr>
        <w:t>f)</w:t>
      </w:r>
      <w:r w:rsidR="00BA6FAD">
        <w:rPr>
          <w:rFonts w:cs="Calibri"/>
        </w:rPr>
        <w:tab/>
      </w:r>
      <w:r w:rsidRPr="0040167A">
        <w:rPr>
          <w:rFonts w:cs="Calibri"/>
        </w:rPr>
        <w:t>Elevar propuestas a la Dirección General relativas a los objetivos estratégicos y a la planificación anual de actividades en materia de prevención de riesgos laborales.</w:t>
      </w:r>
    </w:p>
    <w:p w14:paraId="6FD64A33" w14:textId="77777777" w:rsidR="000A5D84" w:rsidRPr="0040167A" w:rsidRDefault="000A5D84" w:rsidP="00173F6F">
      <w:pPr>
        <w:spacing w:before="120" w:after="120" w:line="259" w:lineRule="auto"/>
        <w:ind w:left="1134" w:right="113" w:hanging="284"/>
        <w:rPr>
          <w:rFonts w:cs="Calibri"/>
        </w:rPr>
      </w:pPr>
      <w:r w:rsidRPr="0040167A">
        <w:rPr>
          <w:rFonts w:cs="Calibri"/>
        </w:rPr>
        <w:t>g)</w:t>
      </w:r>
      <w:r w:rsidR="00BA6FAD">
        <w:rPr>
          <w:rFonts w:cs="Calibri"/>
        </w:rPr>
        <w:tab/>
      </w:r>
      <w:r w:rsidRPr="0040167A">
        <w:rPr>
          <w:rFonts w:cs="Calibri"/>
        </w:rPr>
        <w:t>Cuantas otras actuaciones sean necesarias para el cumplimiento de sus fines de prevención y promoción de la seguridad y salud laboral.</w:t>
      </w:r>
    </w:p>
    <w:p w14:paraId="0AE97773" w14:textId="77777777" w:rsidR="00DD00D4" w:rsidRPr="00BA6FAD" w:rsidRDefault="0042742F" w:rsidP="00173F6F">
      <w:pPr>
        <w:tabs>
          <w:tab w:val="left" w:pos="851"/>
        </w:tabs>
        <w:spacing w:after="120" w:line="259" w:lineRule="auto"/>
        <w:ind w:left="851" w:hanging="851"/>
        <w:jc w:val="both"/>
        <w:rPr>
          <w:rFonts w:cs="Calibri"/>
          <w:iCs/>
          <w:u w:val="single"/>
        </w:rPr>
      </w:pPr>
      <w:r w:rsidRPr="00BA6FAD">
        <w:rPr>
          <w:rFonts w:cs="Calibri"/>
          <w:iCs/>
          <w:u w:val="single"/>
        </w:rPr>
        <w:t>4.2.1.3</w:t>
      </w:r>
      <w:r w:rsidR="00BA6FAD">
        <w:rPr>
          <w:rFonts w:cs="Calibri"/>
          <w:iCs/>
          <w:u w:val="single"/>
        </w:rPr>
        <w:t>.</w:t>
      </w:r>
      <w:r w:rsidRPr="00BA6FAD">
        <w:rPr>
          <w:rFonts w:cs="Calibri"/>
          <w:iCs/>
          <w:u w:val="single"/>
        </w:rPr>
        <w:t xml:space="preserve"> </w:t>
      </w:r>
      <w:r w:rsidR="00DD00D4" w:rsidRPr="00BA6FAD">
        <w:rPr>
          <w:rFonts w:cs="Calibri"/>
          <w:iCs/>
          <w:u w:val="single"/>
        </w:rPr>
        <w:t xml:space="preserve">Responsables jerárquicos nivel III </w:t>
      </w:r>
      <w:r w:rsidR="00DD00D4" w:rsidRPr="00BA6FAD">
        <w:rPr>
          <w:rFonts w:cs="Calibri"/>
          <w:color w:val="0000FF"/>
          <w:u w:val="single"/>
        </w:rPr>
        <w:t>(</w:t>
      </w:r>
      <w:r w:rsidR="002E15C8" w:rsidRPr="00BA6FAD">
        <w:rPr>
          <w:rFonts w:cs="Calibri"/>
          <w:color w:val="0000FF"/>
          <w:u w:val="single"/>
        </w:rPr>
        <w:t xml:space="preserve">jefaturas de servicio, personal designado, </w:t>
      </w:r>
      <w:r w:rsidR="008E63BB" w:rsidRPr="00BA6FAD">
        <w:rPr>
          <w:rFonts w:cs="Calibri"/>
          <w:color w:val="0000FF"/>
          <w:u w:val="single"/>
        </w:rPr>
        <w:t xml:space="preserve">personal </w:t>
      </w:r>
      <w:r w:rsidR="00DD00D4" w:rsidRPr="00BA6FAD">
        <w:rPr>
          <w:rFonts w:cs="Calibri"/>
          <w:color w:val="0000FF"/>
          <w:u w:val="single"/>
        </w:rPr>
        <w:t>inmediato superior del personal)</w:t>
      </w:r>
    </w:p>
    <w:p w14:paraId="39982010" w14:textId="77777777" w:rsidR="00DD00D4" w:rsidRPr="0040167A" w:rsidRDefault="00DD00D4" w:rsidP="00173F6F">
      <w:pPr>
        <w:spacing w:after="240" w:line="259" w:lineRule="auto"/>
        <w:ind w:left="567"/>
        <w:jc w:val="both"/>
        <w:rPr>
          <w:rFonts w:cs="Calibri"/>
        </w:rPr>
      </w:pPr>
      <w:r w:rsidRPr="0040167A">
        <w:rPr>
          <w:rFonts w:cs="Calibri"/>
        </w:rPr>
        <w:t>Son responsables, dentro de su ámbito de actuación y competencias, del desarrollo de las siguientes funciones:</w:t>
      </w:r>
    </w:p>
    <w:p w14:paraId="1C12E2E0" w14:textId="77777777" w:rsidR="00BA6FAD" w:rsidRDefault="004E67CC" w:rsidP="00173F6F">
      <w:pPr>
        <w:spacing w:before="120" w:after="120" w:line="259" w:lineRule="auto"/>
        <w:ind w:left="1134" w:right="113" w:hanging="284"/>
        <w:jc w:val="both"/>
        <w:rPr>
          <w:rFonts w:cs="Calibri"/>
        </w:rPr>
      </w:pPr>
      <w:r w:rsidRPr="0040167A">
        <w:rPr>
          <w:rFonts w:cs="Calibri"/>
        </w:rPr>
        <w:t>a)</w:t>
      </w:r>
      <w:r w:rsidR="00DD00D4" w:rsidRPr="0040167A">
        <w:rPr>
          <w:rFonts w:cs="Calibri"/>
        </w:rPr>
        <w:t xml:space="preserve"> Coordinar y supervisar las actuaciones preventivas que se desarrollen en su unidad </w:t>
      </w:r>
      <w:r w:rsidR="00184FA2" w:rsidRPr="0040167A">
        <w:rPr>
          <w:rFonts w:cs="Calibri"/>
        </w:rPr>
        <w:t>y lugares de trabajo, desarrollando sistemas y herramientas de supervisión y evaluación con enfoque de género.</w:t>
      </w:r>
    </w:p>
    <w:p w14:paraId="1B9675C8" w14:textId="77777777" w:rsidR="00DD00D4" w:rsidRPr="0040167A" w:rsidRDefault="004E67CC" w:rsidP="00173F6F">
      <w:pPr>
        <w:spacing w:before="120" w:after="120" w:line="259" w:lineRule="auto"/>
        <w:ind w:left="1134" w:right="113" w:hanging="284"/>
        <w:jc w:val="both"/>
        <w:rPr>
          <w:rFonts w:cs="Calibri"/>
        </w:rPr>
      </w:pPr>
      <w:r w:rsidRPr="0040167A">
        <w:rPr>
          <w:rFonts w:cs="Calibri"/>
        </w:rPr>
        <w:t>b)</w:t>
      </w:r>
      <w:r w:rsidR="00DD00D4" w:rsidRPr="0040167A">
        <w:rPr>
          <w:rFonts w:cs="Calibri"/>
        </w:rPr>
        <w:t xml:space="preserve"> Conocer y dar cumplimiento a los procedimientos generales y operativos que </w:t>
      </w:r>
      <w:r w:rsidR="00BD14A9" w:rsidRPr="0040167A">
        <w:rPr>
          <w:rFonts w:cs="Calibri"/>
        </w:rPr>
        <w:t>se aplican</w:t>
      </w:r>
      <w:r w:rsidR="00DD00D4" w:rsidRPr="0040167A">
        <w:rPr>
          <w:rFonts w:cs="Calibri"/>
        </w:rPr>
        <w:t xml:space="preserve"> en su ámbito de actuación, con especial atención a:</w:t>
      </w:r>
    </w:p>
    <w:p w14:paraId="76313B4A" w14:textId="73B2C7F2" w:rsidR="00DD00D4" w:rsidRPr="0040167A" w:rsidRDefault="00DD00D4" w:rsidP="00173F6F">
      <w:pPr>
        <w:numPr>
          <w:ilvl w:val="0"/>
          <w:numId w:val="25"/>
        </w:numPr>
        <w:spacing w:before="120" w:after="120" w:line="259" w:lineRule="auto"/>
        <w:ind w:left="1560" w:hanging="284"/>
        <w:jc w:val="both"/>
        <w:rPr>
          <w:rFonts w:cs="Calibri"/>
        </w:rPr>
      </w:pPr>
      <w:r w:rsidRPr="0040167A">
        <w:rPr>
          <w:rFonts w:cs="Calibri"/>
        </w:rPr>
        <w:t>Notificación e investigación de accidentes</w:t>
      </w:r>
      <w:r w:rsidR="003242BE">
        <w:rPr>
          <w:rFonts w:cs="Calibri"/>
        </w:rPr>
        <w:t>.</w:t>
      </w:r>
    </w:p>
    <w:p w14:paraId="59BC8A94" w14:textId="2CAD7664" w:rsidR="00DD00D4" w:rsidRPr="0040167A" w:rsidRDefault="00DD00D4" w:rsidP="00173F6F">
      <w:pPr>
        <w:numPr>
          <w:ilvl w:val="0"/>
          <w:numId w:val="25"/>
        </w:numPr>
        <w:spacing w:before="120" w:after="120" w:line="259" w:lineRule="auto"/>
        <w:ind w:left="1560" w:hanging="284"/>
        <w:jc w:val="both"/>
        <w:rPr>
          <w:rFonts w:cs="Calibri"/>
        </w:rPr>
      </w:pPr>
      <w:r w:rsidRPr="0040167A">
        <w:rPr>
          <w:rFonts w:cs="Calibri"/>
        </w:rPr>
        <w:t>Situaciones de violencia</w:t>
      </w:r>
      <w:r w:rsidR="00184FA2" w:rsidRPr="0040167A">
        <w:rPr>
          <w:rFonts w:cs="Calibri"/>
        </w:rPr>
        <w:t xml:space="preserve"> en el trabajo y posible acoso</w:t>
      </w:r>
      <w:r w:rsidR="00931EFD" w:rsidRPr="0040167A">
        <w:rPr>
          <w:rFonts w:cs="Calibri"/>
        </w:rPr>
        <w:t xml:space="preserve"> laboral</w:t>
      </w:r>
      <w:r w:rsidR="003242BE">
        <w:rPr>
          <w:rFonts w:cs="Calibri"/>
        </w:rPr>
        <w:t>.</w:t>
      </w:r>
    </w:p>
    <w:p w14:paraId="311D43FB" w14:textId="15A3AE53" w:rsidR="00DD00D4" w:rsidRPr="0040167A" w:rsidRDefault="00DD00D4" w:rsidP="00173F6F">
      <w:pPr>
        <w:numPr>
          <w:ilvl w:val="0"/>
          <w:numId w:val="25"/>
        </w:numPr>
        <w:spacing w:before="120" w:after="120" w:line="259" w:lineRule="auto"/>
        <w:ind w:left="1560" w:hanging="284"/>
        <w:jc w:val="both"/>
        <w:rPr>
          <w:rFonts w:cs="Calibri"/>
        </w:rPr>
      </w:pPr>
      <w:r w:rsidRPr="0040167A">
        <w:rPr>
          <w:rFonts w:cs="Calibri"/>
        </w:rPr>
        <w:t>Comunicación de riesgos</w:t>
      </w:r>
      <w:r w:rsidR="003242BE">
        <w:rPr>
          <w:rFonts w:cs="Calibri"/>
        </w:rPr>
        <w:t>.</w:t>
      </w:r>
    </w:p>
    <w:p w14:paraId="4AC5C375" w14:textId="77777777" w:rsidR="00DD00D4" w:rsidRPr="0040167A" w:rsidRDefault="004E67CC" w:rsidP="00173F6F">
      <w:pPr>
        <w:spacing w:before="120" w:after="120" w:line="259" w:lineRule="auto"/>
        <w:ind w:left="1134" w:right="113" w:hanging="284"/>
        <w:rPr>
          <w:rFonts w:cs="Calibri"/>
        </w:rPr>
      </w:pPr>
      <w:r w:rsidRPr="0040167A">
        <w:rPr>
          <w:rFonts w:cs="Calibri"/>
        </w:rPr>
        <w:t>c)</w:t>
      </w:r>
      <w:r w:rsidR="00BA6FAD">
        <w:rPr>
          <w:rFonts w:cs="Calibri"/>
        </w:rPr>
        <w:tab/>
      </w:r>
      <w:r w:rsidR="00DD00D4" w:rsidRPr="0040167A">
        <w:rPr>
          <w:rFonts w:cs="Calibri"/>
        </w:rPr>
        <w:t xml:space="preserve">Redactar y poner en práctica, con la colaboración del </w:t>
      </w:r>
      <w:r w:rsidR="00B66B35" w:rsidRPr="0040167A">
        <w:rPr>
          <w:rFonts w:cs="Calibri"/>
        </w:rPr>
        <w:t>S</w:t>
      </w:r>
      <w:r w:rsidRPr="0040167A">
        <w:rPr>
          <w:rFonts w:cs="Calibri"/>
        </w:rPr>
        <w:t>PRL</w:t>
      </w:r>
      <w:r w:rsidR="00DD00D4" w:rsidRPr="0040167A">
        <w:rPr>
          <w:rFonts w:cs="Calibri"/>
        </w:rPr>
        <w:t>, métodos y procedimientos de trabajo seguros.</w:t>
      </w:r>
    </w:p>
    <w:p w14:paraId="1FE84017" w14:textId="77777777" w:rsidR="00DD00D4" w:rsidRPr="0040167A" w:rsidRDefault="004E67CC" w:rsidP="00173F6F">
      <w:pPr>
        <w:spacing w:before="120" w:after="120" w:line="259" w:lineRule="auto"/>
        <w:ind w:left="1134" w:right="113" w:hanging="284"/>
        <w:rPr>
          <w:rFonts w:cs="Calibri"/>
        </w:rPr>
      </w:pPr>
      <w:r w:rsidRPr="0040167A">
        <w:rPr>
          <w:rFonts w:cs="Calibri"/>
        </w:rPr>
        <w:t>d)</w:t>
      </w:r>
      <w:r w:rsidR="00DD00D4" w:rsidRPr="0040167A">
        <w:rPr>
          <w:rFonts w:cs="Calibri"/>
        </w:rPr>
        <w:t xml:space="preserve"> Informar al personal que está a su cargo de los riesgos laborales a los que está sometido y de las medidas de prevención y protección que deben adoptar.</w:t>
      </w:r>
    </w:p>
    <w:p w14:paraId="2BEF6B01" w14:textId="77777777" w:rsidR="00BA6FAD" w:rsidRDefault="004E67CC" w:rsidP="00173F6F">
      <w:pPr>
        <w:spacing w:before="120" w:after="120" w:line="259" w:lineRule="auto"/>
        <w:ind w:left="1134" w:right="113" w:hanging="284"/>
        <w:rPr>
          <w:rFonts w:cs="Calibri"/>
        </w:rPr>
      </w:pPr>
      <w:r w:rsidRPr="0040167A">
        <w:rPr>
          <w:rFonts w:cs="Calibri"/>
        </w:rPr>
        <w:t>e)</w:t>
      </w:r>
      <w:r w:rsidR="00BA6FAD">
        <w:rPr>
          <w:rFonts w:cs="Calibri"/>
        </w:rPr>
        <w:tab/>
      </w:r>
      <w:r w:rsidRPr="0040167A">
        <w:rPr>
          <w:rFonts w:cs="Calibri"/>
        </w:rPr>
        <w:t>Velar por el cumplimiento de las normas y procedimientos establecidos en materia de prevención de riesgos laborales.</w:t>
      </w:r>
    </w:p>
    <w:p w14:paraId="1AE8C521" w14:textId="77777777" w:rsidR="00BA6FAD" w:rsidRDefault="00184FA2" w:rsidP="00173F6F">
      <w:pPr>
        <w:spacing w:before="120" w:after="120" w:line="259" w:lineRule="auto"/>
        <w:ind w:left="1134" w:right="113" w:hanging="284"/>
        <w:rPr>
          <w:rFonts w:cs="Calibri"/>
        </w:rPr>
      </w:pPr>
      <w:r w:rsidRPr="0040167A">
        <w:rPr>
          <w:rFonts w:cs="Calibri"/>
        </w:rPr>
        <w:t>f) Estudiar y dictaminar la adaptación de los equipos de trabajo, operaciones y procesos de producción, así como de los ritmos de trabajo o niveles de actividad, a las capacidades físicas, sensoriales y mentales del personal empleado público.</w:t>
      </w:r>
    </w:p>
    <w:p w14:paraId="6EDF4C91" w14:textId="77777777" w:rsidR="00BA6FAD" w:rsidRDefault="00184FA2" w:rsidP="00173F6F">
      <w:pPr>
        <w:spacing w:before="120" w:after="120" w:line="259" w:lineRule="auto"/>
        <w:ind w:left="1134" w:right="113" w:hanging="283"/>
        <w:jc w:val="both"/>
        <w:rPr>
          <w:rFonts w:cs="Calibri"/>
        </w:rPr>
      </w:pPr>
      <w:r w:rsidRPr="0040167A">
        <w:rPr>
          <w:rFonts w:cs="Calibri"/>
        </w:rPr>
        <w:t>g) Estudiar y vigilar todas las condiciones de trabajo que puedan resultar nocivas durante los periodos de embarazo y lactancia de la mujer trabajadora, para adaptar, en caso necesario, su actividad laboral a un trabajo compatible durante los periodos referidos.</w:t>
      </w:r>
    </w:p>
    <w:p w14:paraId="07893EC1" w14:textId="77777777" w:rsidR="00BA6FAD" w:rsidRDefault="00184FA2" w:rsidP="00173F6F">
      <w:pPr>
        <w:spacing w:before="120" w:after="120" w:line="259" w:lineRule="auto"/>
        <w:ind w:left="1134" w:right="113" w:hanging="283"/>
        <w:jc w:val="both"/>
        <w:rPr>
          <w:rFonts w:cs="Calibri"/>
        </w:rPr>
      </w:pPr>
      <w:r w:rsidRPr="0040167A">
        <w:rPr>
          <w:rFonts w:cs="Calibri"/>
        </w:rPr>
        <w:t>h)</w:t>
      </w:r>
      <w:r w:rsidR="00BA6FAD">
        <w:rPr>
          <w:rFonts w:cs="Calibri"/>
        </w:rPr>
        <w:tab/>
      </w:r>
      <w:r w:rsidRPr="0040167A">
        <w:rPr>
          <w:rFonts w:cs="Calibri"/>
        </w:rPr>
        <w:t>Determinar e implantar las medidas necesarias para evitar y prevenir los factores de microclima laboral en cuanto puedan ser causantes de efectos nocivos para la salud del personal trabajador.</w:t>
      </w:r>
    </w:p>
    <w:p w14:paraId="37393121" w14:textId="77777777" w:rsidR="00BA6FAD" w:rsidRDefault="00184FA2" w:rsidP="00173F6F">
      <w:pPr>
        <w:spacing w:before="120" w:after="120" w:line="259" w:lineRule="auto"/>
        <w:ind w:left="1134" w:right="113" w:hanging="283"/>
        <w:jc w:val="both"/>
        <w:rPr>
          <w:rFonts w:cs="Calibri"/>
        </w:rPr>
      </w:pPr>
      <w:r w:rsidRPr="0040167A">
        <w:rPr>
          <w:rFonts w:cs="Calibri"/>
        </w:rPr>
        <w:t>i)</w:t>
      </w:r>
      <w:r w:rsidR="00BA6FAD">
        <w:rPr>
          <w:rFonts w:cs="Calibri"/>
        </w:rPr>
        <w:tab/>
      </w:r>
      <w:r w:rsidRPr="0040167A">
        <w:rPr>
          <w:rFonts w:cs="Calibri"/>
        </w:rPr>
        <w:t>Fomentar e impulsar la formación del personal empleado público en materia de prevención de riesgos laborales.</w:t>
      </w:r>
    </w:p>
    <w:p w14:paraId="281E8F9D" w14:textId="77777777" w:rsidR="00627A83" w:rsidRPr="0040167A" w:rsidRDefault="00184FA2" w:rsidP="00173F6F">
      <w:pPr>
        <w:spacing w:before="120" w:after="120" w:line="259" w:lineRule="auto"/>
        <w:ind w:left="1134" w:right="113" w:hanging="283"/>
        <w:jc w:val="both"/>
        <w:rPr>
          <w:rFonts w:cs="Calibri"/>
          <w:color w:val="FF0000"/>
        </w:rPr>
      </w:pPr>
      <w:r w:rsidRPr="0040167A">
        <w:rPr>
          <w:rFonts w:cs="Calibri"/>
        </w:rPr>
        <w:t>j)</w:t>
      </w:r>
      <w:r w:rsidR="00BA6FAD">
        <w:rPr>
          <w:rFonts w:cs="Calibri"/>
        </w:rPr>
        <w:tab/>
      </w:r>
      <w:r w:rsidRPr="0040167A">
        <w:rPr>
          <w:rFonts w:cs="Calibri"/>
        </w:rPr>
        <w:t>Cuantas otras actuaciones sean necesarias para el cumplimiento de sus fines de prevención y promoción de la seguridad y salud laboral.</w:t>
      </w:r>
    </w:p>
    <w:p w14:paraId="37783E98" w14:textId="77777777" w:rsidR="00627A83" w:rsidRPr="0040167A" w:rsidRDefault="00627A83" w:rsidP="00173F6F">
      <w:pPr>
        <w:suppressAutoHyphens/>
        <w:spacing w:after="240" w:line="259" w:lineRule="auto"/>
        <w:ind w:left="113"/>
        <w:jc w:val="both"/>
        <w:rPr>
          <w:rFonts w:cs="Calibri"/>
          <w:color w:val="FF0000"/>
        </w:rPr>
      </w:pPr>
      <w:r w:rsidRPr="0040167A">
        <w:rPr>
          <w:rFonts w:cs="Calibri"/>
          <w:color w:val="FF0000"/>
        </w:rPr>
        <w:t xml:space="preserve">Recomendación: En la </w:t>
      </w:r>
      <w:hyperlink r:id="rId9" w:history="1">
        <w:r w:rsidRPr="00130C82">
          <w:rPr>
            <w:rStyle w:val="Hipervnculo"/>
            <w:rFonts w:cs="Calibri"/>
          </w:rPr>
          <w:t>Guía para la elaboración e implantación del plan de prevención</w:t>
        </w:r>
      </w:hyperlink>
      <w:r w:rsidR="00130C82">
        <w:rPr>
          <w:rFonts w:cs="Calibri"/>
          <w:color w:val="FF0000"/>
        </w:rPr>
        <w:t xml:space="preserve"> </w:t>
      </w:r>
      <w:r w:rsidRPr="0040167A">
        <w:rPr>
          <w:rFonts w:cs="Calibri"/>
          <w:color w:val="FF0000"/>
        </w:rPr>
        <w:t>se definen</w:t>
      </w:r>
      <w:r w:rsidR="0048357F">
        <w:rPr>
          <w:rFonts w:cs="Calibri"/>
          <w:color w:val="FF0000"/>
        </w:rPr>
        <w:t>,</w:t>
      </w:r>
      <w:r w:rsidRPr="0040167A">
        <w:rPr>
          <w:rFonts w:cs="Calibri"/>
          <w:color w:val="FF0000"/>
        </w:rPr>
        <w:t xml:space="preserve"> también</w:t>
      </w:r>
      <w:r w:rsidR="0048357F">
        <w:rPr>
          <w:rFonts w:cs="Calibri"/>
          <w:color w:val="FF0000"/>
        </w:rPr>
        <w:t>,</w:t>
      </w:r>
      <w:r w:rsidRPr="0040167A">
        <w:rPr>
          <w:rFonts w:cs="Calibri"/>
          <w:color w:val="FF0000"/>
        </w:rPr>
        <w:t xml:space="preserve"> funciones y responsabilidades por debajo o al mismo nivel que el III, que sería conveniente incluir (servicio de infraestructuras, servicio de recursos humanos, compras, etc.)</w:t>
      </w:r>
    </w:p>
    <w:p w14:paraId="192EF9DE" w14:textId="6A458D25" w:rsidR="00F967E2" w:rsidRDefault="004E67CC" w:rsidP="00173F6F">
      <w:pPr>
        <w:spacing w:before="120" w:after="120" w:line="259" w:lineRule="auto"/>
        <w:ind w:left="851" w:hanging="851"/>
        <w:rPr>
          <w:rFonts w:cs="Calibri"/>
          <w:color w:val="0070C0"/>
          <w:u w:val="single"/>
        </w:rPr>
      </w:pPr>
      <w:r w:rsidRPr="00BA6FAD">
        <w:rPr>
          <w:rFonts w:cs="Calibri"/>
          <w:u w:val="single"/>
        </w:rPr>
        <w:t>4.2.1.4</w:t>
      </w:r>
      <w:r w:rsidR="00BA6FAD">
        <w:rPr>
          <w:rFonts w:cs="Calibri"/>
          <w:u w:val="single"/>
        </w:rPr>
        <w:t>.</w:t>
      </w:r>
      <w:r w:rsidRPr="00BA6FAD">
        <w:rPr>
          <w:rFonts w:cs="Calibri"/>
          <w:u w:val="single"/>
        </w:rPr>
        <w:t xml:space="preserve"> </w:t>
      </w:r>
      <w:r w:rsidR="00DD00D4" w:rsidRPr="00BA6FAD">
        <w:rPr>
          <w:rFonts w:cs="Calibri"/>
          <w:u w:val="single"/>
        </w:rPr>
        <w:t xml:space="preserve">Personal al servicio de la </w:t>
      </w:r>
      <w:r w:rsidR="00D949E5">
        <w:rPr>
          <w:rFonts w:cs="Calibri"/>
          <w:color w:val="0070C0"/>
          <w:u w:val="single"/>
        </w:rPr>
        <w:t xml:space="preserve">conselleria/organismo </w:t>
      </w:r>
      <w:r w:rsidR="00FE6F53" w:rsidRPr="00BA6FAD">
        <w:rPr>
          <w:rFonts w:cs="Calibri"/>
          <w:color w:val="0070C0"/>
          <w:u w:val="single"/>
        </w:rPr>
        <w:t>autónomo</w:t>
      </w:r>
    </w:p>
    <w:p w14:paraId="1B062EC7" w14:textId="3A347A9D" w:rsidR="00DD00D4" w:rsidRPr="00D949E5" w:rsidRDefault="00FE6F53" w:rsidP="00173F6F">
      <w:pPr>
        <w:spacing w:after="240" w:line="259" w:lineRule="auto"/>
        <w:ind w:left="567"/>
        <w:rPr>
          <w:rFonts w:cs="Calibri"/>
          <w:color w:val="6666FF"/>
        </w:rPr>
      </w:pPr>
      <w:r w:rsidRPr="00D949E5">
        <w:rPr>
          <w:rFonts w:cs="Calibri"/>
          <w:color w:val="6666FF"/>
        </w:rPr>
        <w:t>(des</w:t>
      </w:r>
      <w:r w:rsidR="003365E5" w:rsidRPr="00D949E5">
        <w:rPr>
          <w:rFonts w:cs="Calibri"/>
          <w:color w:val="6666FF"/>
        </w:rPr>
        <w:t>cripción del nú</w:t>
      </w:r>
      <w:r w:rsidR="002E15C8" w:rsidRPr="00D949E5">
        <w:rPr>
          <w:rFonts w:cs="Calibri"/>
          <w:color w:val="6666FF"/>
        </w:rPr>
        <w:t xml:space="preserve">mero de personas, pudiendo describirse con </w:t>
      </w:r>
      <w:r w:rsidRPr="00D949E5">
        <w:rPr>
          <w:rFonts w:cs="Calibri"/>
          <w:color w:val="6666FF"/>
        </w:rPr>
        <w:t>perspectiva de género</w:t>
      </w:r>
      <w:r w:rsidR="002E15C8" w:rsidRPr="00D949E5">
        <w:rPr>
          <w:rFonts w:cs="Calibri"/>
          <w:color w:val="6666FF"/>
        </w:rPr>
        <w:t xml:space="preserve">, </w:t>
      </w:r>
      <w:r w:rsidR="003365E5" w:rsidRPr="00D949E5">
        <w:rPr>
          <w:rFonts w:cs="Calibri"/>
          <w:color w:val="6666FF"/>
        </w:rPr>
        <w:t>pirámide</w:t>
      </w:r>
      <w:r w:rsidR="002E15C8" w:rsidRPr="00D949E5">
        <w:rPr>
          <w:rFonts w:cs="Calibri"/>
          <w:color w:val="6666FF"/>
        </w:rPr>
        <w:t xml:space="preserve"> de edad, etc.</w:t>
      </w:r>
      <w:r w:rsidR="001E1148" w:rsidRPr="00D949E5">
        <w:rPr>
          <w:rFonts w:cs="Calibri"/>
          <w:color w:val="6666FF"/>
        </w:rPr>
        <w:t xml:space="preserve"> si no se ha realizado anteriormente</w:t>
      </w:r>
      <w:r w:rsidRPr="00D949E5">
        <w:rPr>
          <w:rFonts w:cs="Calibri"/>
          <w:color w:val="6666FF"/>
        </w:rPr>
        <w:t>)</w:t>
      </w:r>
    </w:p>
    <w:p w14:paraId="573D4ECD" w14:textId="77777777" w:rsidR="00DD00D4" w:rsidRPr="0040167A" w:rsidRDefault="00DD00D4" w:rsidP="00173F6F">
      <w:pPr>
        <w:spacing w:after="120" w:line="259" w:lineRule="auto"/>
        <w:ind w:left="567"/>
        <w:jc w:val="both"/>
        <w:rPr>
          <w:rFonts w:cs="Calibri"/>
        </w:rPr>
      </w:pPr>
      <w:r w:rsidRPr="0040167A">
        <w:rPr>
          <w:rFonts w:cs="Calibri"/>
        </w:rPr>
        <w:t>Todo el personal que, con independencia de su relación jurídica, deberá:</w:t>
      </w:r>
    </w:p>
    <w:p w14:paraId="6604E563" w14:textId="141615B4" w:rsidR="00A1580C" w:rsidRPr="0040167A" w:rsidRDefault="004E67CC" w:rsidP="00173F6F">
      <w:pPr>
        <w:spacing w:after="120" w:line="259" w:lineRule="auto"/>
        <w:ind w:left="1134" w:right="113" w:hanging="284"/>
        <w:rPr>
          <w:rFonts w:cs="Calibri"/>
        </w:rPr>
      </w:pPr>
      <w:r w:rsidRPr="0040167A">
        <w:rPr>
          <w:rFonts w:cs="Calibri"/>
        </w:rPr>
        <w:t>a)</w:t>
      </w:r>
      <w:r w:rsidR="00F967E2">
        <w:rPr>
          <w:rFonts w:cs="Calibri"/>
        </w:rPr>
        <w:tab/>
      </w:r>
      <w:r w:rsidR="00A1580C" w:rsidRPr="0040167A">
        <w:rPr>
          <w:rFonts w:cs="Calibri"/>
        </w:rPr>
        <w:t xml:space="preserve">Velar, según sus posibilidades y mediante el cumplimiento de las medidas de prevención que en cada caso sean adoptadas, por su propia seguridad y salud en el trabajo y por la de aquellas otras personas a las que pueda afectar su actividad profesional, a causa de sus actos y misiones en el trabajo, de acuerdo con su formación y las instrucciones dadas por la </w:t>
      </w:r>
      <w:r w:rsidR="00D949E5">
        <w:rPr>
          <w:rFonts w:cs="Calibri"/>
          <w:color w:val="0070C0"/>
        </w:rPr>
        <w:t xml:space="preserve">conselleria/organismo </w:t>
      </w:r>
      <w:r w:rsidR="00A1580C" w:rsidRPr="0040167A">
        <w:rPr>
          <w:rFonts w:cs="Calibri"/>
          <w:color w:val="0070C0"/>
        </w:rPr>
        <w:t>autónomo</w:t>
      </w:r>
      <w:r w:rsidR="00A1580C" w:rsidRPr="0040167A">
        <w:rPr>
          <w:rFonts w:cs="Calibri"/>
        </w:rPr>
        <w:t>.</w:t>
      </w:r>
    </w:p>
    <w:p w14:paraId="64E0FBC7" w14:textId="5409308C" w:rsidR="00BA6FAD" w:rsidRDefault="004E67CC" w:rsidP="00173F6F">
      <w:pPr>
        <w:spacing w:after="120" w:line="259" w:lineRule="auto"/>
        <w:ind w:left="1134" w:right="113" w:hanging="284"/>
        <w:rPr>
          <w:rFonts w:cs="Calibri"/>
        </w:rPr>
      </w:pPr>
      <w:r w:rsidRPr="00BA6FAD">
        <w:rPr>
          <w:rFonts w:cs="Calibri"/>
        </w:rPr>
        <w:t>b)</w:t>
      </w:r>
      <w:r w:rsidR="00F967E2">
        <w:rPr>
          <w:rFonts w:cs="Calibri"/>
        </w:rPr>
        <w:tab/>
      </w:r>
      <w:r w:rsidR="00A1580C" w:rsidRPr="0040167A">
        <w:rPr>
          <w:rFonts w:cs="Calibri"/>
        </w:rPr>
        <w:t>Observar los métodos y procedimientos de trabajo seguro y cumplir las medidas de prevención establecidas, usando adecuadamente los equipos de trabajo, y, en general, cualesquiera otros medios con los que desarrollen su trabajo, no poniendo fuera de funcionamiento los dispositivos de seguridad existentes o que se instalen en los lugares de trabajo relacionados con su actividad, así como utilizar correctamente los medios y equipos de protección necesarios que les sean facilitados.</w:t>
      </w:r>
    </w:p>
    <w:p w14:paraId="2627E1F4" w14:textId="10650F22" w:rsidR="00BA6FAD" w:rsidRDefault="004E67CC" w:rsidP="00173F6F">
      <w:pPr>
        <w:spacing w:after="120" w:line="259" w:lineRule="auto"/>
        <w:ind w:left="1134" w:right="113" w:hanging="284"/>
        <w:rPr>
          <w:rFonts w:cs="Calibri"/>
        </w:rPr>
      </w:pPr>
      <w:r w:rsidRPr="0040167A">
        <w:rPr>
          <w:rFonts w:eastAsia="Calibri" w:cs="Calibri"/>
        </w:rPr>
        <w:t>c)</w:t>
      </w:r>
      <w:r w:rsidR="00F967E2">
        <w:rPr>
          <w:rFonts w:eastAsia="Calibri" w:cs="Calibri"/>
        </w:rPr>
        <w:tab/>
      </w:r>
      <w:r w:rsidR="00A1580C" w:rsidRPr="0040167A">
        <w:rPr>
          <w:rFonts w:cs="Calibri"/>
        </w:rPr>
        <w:t>Participar en las actividades formativas de prevención de riesgos laborales que sean programadas.</w:t>
      </w:r>
    </w:p>
    <w:p w14:paraId="63140D41" w14:textId="416A9A1A" w:rsidR="00BA6FAD" w:rsidRDefault="004E67CC" w:rsidP="00173F6F">
      <w:pPr>
        <w:spacing w:after="120" w:line="259" w:lineRule="auto"/>
        <w:ind w:left="1134" w:right="113" w:hanging="284"/>
        <w:rPr>
          <w:rFonts w:cs="Calibri"/>
        </w:rPr>
      </w:pPr>
      <w:r w:rsidRPr="0040167A">
        <w:rPr>
          <w:rFonts w:eastAsia="Calibri" w:cs="Calibri"/>
        </w:rPr>
        <w:t>d)</w:t>
      </w:r>
      <w:r w:rsidR="00F967E2">
        <w:rPr>
          <w:rFonts w:eastAsia="Calibri" w:cs="Calibri"/>
        </w:rPr>
        <w:tab/>
      </w:r>
      <w:r w:rsidR="00A1580C" w:rsidRPr="0040167A">
        <w:rPr>
          <w:rFonts w:cs="Calibri"/>
        </w:rPr>
        <w:t>Informar a su superior/a inmediato/a de cualquier situación que detecte y considere susceptible de convertirse en un riesgo para la seguridad y salud. Asimismo, podrá informar de tales extremos al personal empleado público designado para realizar actividades de prevención.</w:t>
      </w:r>
    </w:p>
    <w:p w14:paraId="134D589F" w14:textId="77777777" w:rsidR="00BA6FAD" w:rsidRDefault="004E67CC" w:rsidP="00173F6F">
      <w:pPr>
        <w:spacing w:after="120" w:line="259" w:lineRule="auto"/>
        <w:ind w:left="1134" w:right="113" w:hanging="284"/>
        <w:rPr>
          <w:rFonts w:cs="Calibri"/>
        </w:rPr>
      </w:pPr>
      <w:r w:rsidRPr="0040167A">
        <w:rPr>
          <w:rFonts w:eastAsia="Calibri" w:cs="Calibri"/>
        </w:rPr>
        <w:t>e)</w:t>
      </w:r>
      <w:r w:rsidR="00BA6FAD">
        <w:rPr>
          <w:rFonts w:eastAsia="Calibri" w:cs="Calibri"/>
        </w:rPr>
        <w:tab/>
      </w:r>
      <w:r w:rsidR="00A1580C" w:rsidRPr="0040167A">
        <w:rPr>
          <w:rFonts w:cs="Calibri"/>
        </w:rPr>
        <w:t>Colaborar</w:t>
      </w:r>
      <w:r w:rsidR="008E63BB" w:rsidRPr="0040167A">
        <w:rPr>
          <w:rFonts w:cs="Calibri"/>
        </w:rPr>
        <w:t xml:space="preserve"> activamente en</w:t>
      </w:r>
      <w:r w:rsidR="00A1580C" w:rsidRPr="0040167A">
        <w:rPr>
          <w:rFonts w:cs="Calibri"/>
        </w:rPr>
        <w:t xml:space="preserve"> la integración de la prevención de riesgos laborales.</w:t>
      </w:r>
    </w:p>
    <w:p w14:paraId="194D95B8" w14:textId="77777777" w:rsidR="00A1580C" w:rsidRPr="00BA6FAD" w:rsidRDefault="004E67CC" w:rsidP="00173F6F">
      <w:pPr>
        <w:spacing w:after="120" w:line="259" w:lineRule="auto"/>
        <w:ind w:left="1134" w:right="113" w:hanging="284"/>
        <w:rPr>
          <w:rFonts w:eastAsia="Calibri" w:cs="Calibri"/>
        </w:rPr>
      </w:pPr>
      <w:r w:rsidRPr="00BA6FAD">
        <w:rPr>
          <w:rFonts w:eastAsia="Calibri" w:cs="Calibri"/>
        </w:rPr>
        <w:t>f)</w:t>
      </w:r>
      <w:r w:rsidR="00BA6FAD" w:rsidRPr="00BA6FAD">
        <w:rPr>
          <w:rFonts w:eastAsia="Calibri" w:cs="Calibri"/>
        </w:rPr>
        <w:tab/>
      </w:r>
      <w:r w:rsidR="00A1580C" w:rsidRPr="00BA6FAD">
        <w:rPr>
          <w:rFonts w:eastAsia="Calibri" w:cs="Calibri"/>
        </w:rPr>
        <w:t xml:space="preserve">Sugerir la adopción de las medidas que considere oportunas en su ámbito laboral para mejorar la calidad, la seguridad y la eficacia </w:t>
      </w:r>
      <w:proofErr w:type="gramStart"/>
      <w:r w:rsidR="00A1580C" w:rsidRPr="00BA6FAD">
        <w:rPr>
          <w:rFonts w:eastAsia="Calibri" w:cs="Calibri"/>
        </w:rPr>
        <w:t>del mismo</w:t>
      </w:r>
      <w:proofErr w:type="gramEnd"/>
      <w:r w:rsidR="006E679B" w:rsidRPr="00BA6FAD">
        <w:rPr>
          <w:rFonts w:eastAsia="Calibri" w:cs="Calibri"/>
        </w:rPr>
        <w:t>.</w:t>
      </w:r>
    </w:p>
    <w:p w14:paraId="50757209" w14:textId="124EB0D0" w:rsidR="00500349" w:rsidRPr="0042658F" w:rsidRDefault="00384E95" w:rsidP="00173F6F">
      <w:pPr>
        <w:pStyle w:val="Ttulo2"/>
        <w:tabs>
          <w:tab w:val="left" w:pos="567"/>
        </w:tabs>
        <w:spacing w:before="120" w:after="120" w:line="259" w:lineRule="auto"/>
        <w:rPr>
          <w:rFonts w:ascii="Calibri" w:hAnsi="Calibri" w:cs="Calibri"/>
          <w:b w:val="0"/>
          <w:bCs w:val="0"/>
          <w:i w:val="0"/>
          <w:iCs w:val="0"/>
          <w:sz w:val="24"/>
          <w:szCs w:val="24"/>
          <w:u w:val="single"/>
        </w:rPr>
      </w:pPr>
      <w:bookmarkStart w:id="30" w:name="_Toc118878106"/>
      <w:r w:rsidRPr="0042658F">
        <w:rPr>
          <w:rFonts w:ascii="Calibri" w:hAnsi="Calibri" w:cs="Calibri"/>
          <w:b w:val="0"/>
          <w:bCs w:val="0"/>
          <w:i w:val="0"/>
          <w:iCs w:val="0"/>
          <w:sz w:val="24"/>
          <w:szCs w:val="24"/>
          <w:u w:val="single"/>
        </w:rPr>
        <w:t>4.2</w:t>
      </w:r>
      <w:r w:rsidR="00500349" w:rsidRPr="0042658F">
        <w:rPr>
          <w:rFonts w:ascii="Calibri" w:hAnsi="Calibri" w:cs="Calibri"/>
          <w:b w:val="0"/>
          <w:bCs w:val="0"/>
          <w:i w:val="0"/>
          <w:iCs w:val="0"/>
          <w:sz w:val="24"/>
          <w:szCs w:val="24"/>
          <w:u w:val="single"/>
        </w:rPr>
        <w:t>.</w:t>
      </w:r>
      <w:r w:rsidRPr="0042658F">
        <w:rPr>
          <w:rFonts w:ascii="Calibri" w:hAnsi="Calibri" w:cs="Calibri"/>
          <w:b w:val="0"/>
          <w:bCs w:val="0"/>
          <w:i w:val="0"/>
          <w:iCs w:val="0"/>
          <w:sz w:val="24"/>
          <w:szCs w:val="24"/>
          <w:u w:val="single"/>
        </w:rPr>
        <w:t>2</w:t>
      </w:r>
      <w:r w:rsidR="006C69AF" w:rsidRPr="0042658F">
        <w:rPr>
          <w:rFonts w:ascii="Calibri" w:hAnsi="Calibri" w:cs="Calibri"/>
          <w:b w:val="0"/>
          <w:bCs w:val="0"/>
          <w:i w:val="0"/>
          <w:iCs w:val="0"/>
          <w:sz w:val="24"/>
          <w:szCs w:val="24"/>
          <w:u w:val="single"/>
        </w:rPr>
        <w:t>.</w:t>
      </w:r>
      <w:r w:rsidR="00F967E2">
        <w:rPr>
          <w:rFonts w:ascii="Calibri" w:hAnsi="Calibri" w:cs="Calibri"/>
          <w:b w:val="0"/>
          <w:bCs w:val="0"/>
          <w:i w:val="0"/>
          <w:iCs w:val="0"/>
          <w:sz w:val="24"/>
          <w:szCs w:val="24"/>
          <w:u w:val="single"/>
        </w:rPr>
        <w:tab/>
      </w:r>
      <w:r w:rsidR="00500349" w:rsidRPr="0042658F">
        <w:rPr>
          <w:rFonts w:ascii="Calibri" w:hAnsi="Calibri" w:cs="Calibri"/>
          <w:b w:val="0"/>
          <w:bCs w:val="0"/>
          <w:i w:val="0"/>
          <w:iCs w:val="0"/>
          <w:sz w:val="24"/>
          <w:szCs w:val="24"/>
          <w:u w:val="single"/>
        </w:rPr>
        <w:t>Delegadas y delegados de prevención</w:t>
      </w:r>
      <w:bookmarkEnd w:id="30"/>
    </w:p>
    <w:p w14:paraId="44A493F8" w14:textId="10BC46C6" w:rsidR="004F464B" w:rsidRPr="0040167A" w:rsidRDefault="004E67CC" w:rsidP="00173F6F">
      <w:pPr>
        <w:spacing w:before="120" w:after="120" w:line="259" w:lineRule="auto"/>
        <w:jc w:val="both"/>
        <w:rPr>
          <w:rFonts w:cs="Calibri"/>
        </w:rPr>
      </w:pPr>
      <w:r w:rsidRPr="0040167A">
        <w:rPr>
          <w:rFonts w:cs="Calibri"/>
        </w:rPr>
        <w:t>Son los representantes del personal</w:t>
      </w:r>
      <w:r w:rsidRPr="0040167A">
        <w:rPr>
          <w:rFonts w:cs="Calibri"/>
          <w:color w:val="0000FF"/>
        </w:rPr>
        <w:t xml:space="preserve"> </w:t>
      </w:r>
      <w:r w:rsidRPr="0040167A">
        <w:rPr>
          <w:rFonts w:cs="Calibri"/>
        </w:rPr>
        <w:t xml:space="preserve">de la </w:t>
      </w:r>
      <w:r w:rsidR="00D949E5">
        <w:rPr>
          <w:rFonts w:cs="Calibri"/>
          <w:color w:val="0070C0"/>
        </w:rPr>
        <w:t>co</w:t>
      </w:r>
      <w:r w:rsidR="00CF5E2A">
        <w:rPr>
          <w:rFonts w:cs="Calibri"/>
          <w:color w:val="0070C0"/>
        </w:rPr>
        <w:t xml:space="preserve">nselleria/organismo autónomo </w:t>
      </w:r>
      <w:r w:rsidRPr="0040167A">
        <w:rPr>
          <w:rFonts w:cs="Calibri"/>
        </w:rPr>
        <w:t>con funciones específicas en materia de prevención de riesgos en el trabajo, estando recogidas en el Decreto 123/2001, de 10 de julio, del Gobierno Valenciano, por el que se aprueba el Reglamento de los Servicios de Prevención de Riesgos Laborales en el ámbito de la Administración de la Generalitat Valenciana y sus organismos autónomos, en su artículo 6, sus competencias y funciones</w:t>
      </w:r>
      <w:r w:rsidR="006E679B" w:rsidRPr="0040167A">
        <w:rPr>
          <w:rFonts w:cs="Calibri"/>
        </w:rPr>
        <w:t>.</w:t>
      </w:r>
    </w:p>
    <w:p w14:paraId="78CD5C9E" w14:textId="77777777" w:rsidR="00B36E70" w:rsidRPr="0040167A" w:rsidRDefault="00B36E70" w:rsidP="00173F6F">
      <w:pPr>
        <w:spacing w:before="120" w:after="120" w:line="259" w:lineRule="auto"/>
        <w:jc w:val="both"/>
        <w:rPr>
          <w:rFonts w:cs="Calibri"/>
          <w:b/>
          <w:color w:val="FF0000"/>
        </w:rPr>
      </w:pPr>
      <w:r w:rsidRPr="0040167A">
        <w:rPr>
          <w:rFonts w:cs="Calibri"/>
          <w:color w:val="FF0000"/>
        </w:rPr>
        <w:t>(indicar o referenciar la normativa donde se contemplan el número de personas delegadas de prevención y de las organizaciones sindicales pertenecientes)</w:t>
      </w:r>
    </w:p>
    <w:p w14:paraId="79671D32" w14:textId="77777777" w:rsidR="00C04543" w:rsidRPr="0042658F" w:rsidRDefault="00183163" w:rsidP="00173F6F">
      <w:pPr>
        <w:pStyle w:val="Ttulo2"/>
        <w:tabs>
          <w:tab w:val="left" w:pos="567"/>
        </w:tabs>
        <w:spacing w:before="120" w:after="120" w:line="259" w:lineRule="auto"/>
        <w:rPr>
          <w:rFonts w:ascii="Calibri" w:hAnsi="Calibri" w:cs="Calibri"/>
          <w:b w:val="0"/>
          <w:bCs w:val="0"/>
          <w:i w:val="0"/>
          <w:iCs w:val="0"/>
          <w:sz w:val="24"/>
          <w:szCs w:val="24"/>
          <w:u w:val="single"/>
        </w:rPr>
      </w:pPr>
      <w:bookmarkStart w:id="31" w:name="_Toc118878107"/>
      <w:r w:rsidRPr="0042658F">
        <w:rPr>
          <w:rFonts w:ascii="Calibri" w:hAnsi="Calibri" w:cs="Calibri"/>
          <w:b w:val="0"/>
          <w:bCs w:val="0"/>
          <w:i w:val="0"/>
          <w:iCs w:val="0"/>
          <w:sz w:val="24"/>
          <w:szCs w:val="24"/>
          <w:u w:val="single"/>
        </w:rPr>
        <w:t>4.2.</w:t>
      </w:r>
      <w:r w:rsidR="006C69AF" w:rsidRPr="0042658F">
        <w:rPr>
          <w:rFonts w:ascii="Calibri" w:hAnsi="Calibri" w:cs="Calibri"/>
          <w:b w:val="0"/>
          <w:bCs w:val="0"/>
          <w:i w:val="0"/>
          <w:iCs w:val="0"/>
          <w:sz w:val="24"/>
          <w:szCs w:val="24"/>
          <w:u w:val="single"/>
        </w:rPr>
        <w:t>3</w:t>
      </w:r>
      <w:r w:rsidRPr="0042658F">
        <w:rPr>
          <w:rFonts w:ascii="Calibri" w:hAnsi="Calibri" w:cs="Calibri"/>
          <w:b w:val="0"/>
          <w:bCs w:val="0"/>
          <w:i w:val="0"/>
          <w:iCs w:val="0"/>
          <w:sz w:val="24"/>
          <w:szCs w:val="24"/>
          <w:u w:val="single"/>
        </w:rPr>
        <w:t>.</w:t>
      </w:r>
      <w:r w:rsidR="004013B6" w:rsidRPr="0042658F">
        <w:rPr>
          <w:rFonts w:ascii="Calibri" w:hAnsi="Calibri" w:cs="Calibri"/>
          <w:b w:val="0"/>
          <w:bCs w:val="0"/>
          <w:i w:val="0"/>
          <w:iCs w:val="0"/>
          <w:sz w:val="24"/>
          <w:szCs w:val="24"/>
          <w:u w:val="single"/>
        </w:rPr>
        <w:tab/>
        <w:t>S</w:t>
      </w:r>
      <w:r w:rsidR="00C04543" w:rsidRPr="0042658F">
        <w:rPr>
          <w:rFonts w:ascii="Calibri" w:hAnsi="Calibri" w:cs="Calibri"/>
          <w:b w:val="0"/>
          <w:bCs w:val="0"/>
          <w:i w:val="0"/>
          <w:iCs w:val="0"/>
          <w:sz w:val="24"/>
          <w:szCs w:val="24"/>
          <w:u w:val="single"/>
        </w:rPr>
        <w:t>ervicio de Prevención de Riesgos</w:t>
      </w:r>
      <w:r w:rsidR="003668CA" w:rsidRPr="0042658F">
        <w:rPr>
          <w:rFonts w:ascii="Calibri" w:hAnsi="Calibri" w:cs="Calibri"/>
          <w:b w:val="0"/>
          <w:bCs w:val="0"/>
          <w:i w:val="0"/>
          <w:iCs w:val="0"/>
          <w:sz w:val="24"/>
          <w:szCs w:val="24"/>
          <w:u w:val="single"/>
        </w:rPr>
        <w:t xml:space="preserve"> del Personal Propio</w:t>
      </w:r>
      <w:bookmarkEnd w:id="31"/>
    </w:p>
    <w:p w14:paraId="03D7F47D" w14:textId="77777777" w:rsidR="00FE6F53" w:rsidRPr="0040167A" w:rsidRDefault="00FE6F53" w:rsidP="00173F6F">
      <w:pPr>
        <w:spacing w:before="120" w:after="120" w:line="259" w:lineRule="auto"/>
        <w:jc w:val="both"/>
        <w:rPr>
          <w:rFonts w:cs="Calibri"/>
        </w:rPr>
      </w:pPr>
      <w:r w:rsidRPr="0040167A">
        <w:rPr>
          <w:rFonts w:cs="Calibri"/>
        </w:rPr>
        <w:t>Para el desarrollo de las competencias referidas a la realización de</w:t>
      </w:r>
      <w:r w:rsidR="00372762" w:rsidRPr="0040167A">
        <w:rPr>
          <w:rFonts w:cs="Calibri"/>
        </w:rPr>
        <w:t xml:space="preserve"> </w:t>
      </w:r>
      <w:r w:rsidRPr="0040167A">
        <w:rPr>
          <w:rFonts w:cs="Calibri"/>
        </w:rPr>
        <w:t>las actividades preventivas,</w:t>
      </w:r>
      <w:r w:rsidR="00372762" w:rsidRPr="0040167A">
        <w:rPr>
          <w:rFonts w:cs="Calibri"/>
        </w:rPr>
        <w:t xml:space="preserve"> e</w:t>
      </w:r>
      <w:r w:rsidRPr="0040167A">
        <w:rPr>
          <w:rFonts w:cs="Calibri"/>
        </w:rPr>
        <w:t xml:space="preserve">n el ámbito de </w:t>
      </w:r>
      <w:r w:rsidR="00372762" w:rsidRPr="0040167A">
        <w:rPr>
          <w:rFonts w:cs="Calibri"/>
        </w:rPr>
        <w:t>los sectores de Función</w:t>
      </w:r>
      <w:r w:rsidRPr="0040167A">
        <w:rPr>
          <w:rFonts w:cs="Calibri"/>
        </w:rPr>
        <w:t xml:space="preserve"> Pública</w:t>
      </w:r>
      <w:r w:rsidR="00372762" w:rsidRPr="0040167A">
        <w:rPr>
          <w:rFonts w:cs="Calibri"/>
        </w:rPr>
        <w:t>,</w:t>
      </w:r>
      <w:r w:rsidRPr="0040167A">
        <w:rPr>
          <w:rFonts w:cs="Calibri"/>
        </w:rPr>
        <w:t xml:space="preserve"> Justicia y </w:t>
      </w:r>
      <w:r w:rsidR="00372762" w:rsidRPr="0040167A">
        <w:rPr>
          <w:rFonts w:cs="Calibri"/>
        </w:rPr>
        <w:t>D</w:t>
      </w:r>
      <w:r w:rsidRPr="0040167A">
        <w:rPr>
          <w:rFonts w:cs="Calibri"/>
        </w:rPr>
        <w:t>ocente,</w:t>
      </w:r>
      <w:r w:rsidR="00372762" w:rsidRPr="0040167A">
        <w:rPr>
          <w:rFonts w:cs="Calibri"/>
        </w:rPr>
        <w:t xml:space="preserve"> </w:t>
      </w:r>
      <w:r w:rsidRPr="0040167A">
        <w:rPr>
          <w:rFonts w:cs="Calibri"/>
        </w:rPr>
        <w:t>conforme el Decreto 48/2016, de 22 de abril, del Consell, el</w:t>
      </w:r>
      <w:r w:rsidR="00372762" w:rsidRPr="0040167A">
        <w:rPr>
          <w:rFonts w:cs="Calibri"/>
        </w:rPr>
        <w:t xml:space="preserve"> </w:t>
      </w:r>
      <w:r w:rsidRPr="0040167A">
        <w:rPr>
          <w:rFonts w:cs="Calibri"/>
        </w:rPr>
        <w:t>Servicio de Prevención de Riesgos Laborales del Personal Propio de</w:t>
      </w:r>
      <w:r w:rsidR="00372762" w:rsidRPr="0040167A">
        <w:rPr>
          <w:rFonts w:cs="Calibri"/>
        </w:rPr>
        <w:t xml:space="preserve"> </w:t>
      </w:r>
      <w:smartTag w:uri="urn:schemas-microsoft-com:office:smarttags" w:element="PersonName">
        <w:smartTagPr>
          <w:attr w:name="ProductID" w:val="la Administraci￳n"/>
        </w:smartTagPr>
        <w:r w:rsidRPr="0040167A">
          <w:rPr>
            <w:rFonts w:cs="Calibri"/>
          </w:rPr>
          <w:t>la Administración</w:t>
        </w:r>
      </w:smartTag>
      <w:r w:rsidRPr="0040167A">
        <w:rPr>
          <w:rFonts w:cs="Calibri"/>
        </w:rPr>
        <w:t xml:space="preserve"> de </w:t>
      </w:r>
      <w:smartTag w:uri="urn:schemas-microsoft-com:office:smarttags" w:element="PersonName">
        <w:smartTagPr>
          <w:attr w:name="ProductID" w:val="la Generalitat"/>
        </w:smartTagPr>
        <w:r w:rsidRPr="0040167A">
          <w:rPr>
            <w:rFonts w:cs="Calibri"/>
          </w:rPr>
          <w:t>la Generalitat</w:t>
        </w:r>
      </w:smartTag>
      <w:r w:rsidRPr="0040167A">
        <w:rPr>
          <w:rFonts w:cs="Calibri"/>
        </w:rPr>
        <w:t>, está formado por el conjunto de</w:t>
      </w:r>
      <w:r w:rsidR="00372762" w:rsidRPr="0040167A">
        <w:rPr>
          <w:rFonts w:cs="Calibri"/>
        </w:rPr>
        <w:t xml:space="preserve"> </w:t>
      </w:r>
      <w:r w:rsidRPr="0040167A">
        <w:rPr>
          <w:rFonts w:cs="Calibri"/>
        </w:rPr>
        <w:t xml:space="preserve">recursos humanos y materiales necesarios para la realización de </w:t>
      </w:r>
      <w:r w:rsidR="00EB1D30" w:rsidRPr="0040167A">
        <w:rPr>
          <w:rFonts w:cs="Calibri"/>
        </w:rPr>
        <w:t xml:space="preserve">las </w:t>
      </w:r>
      <w:r w:rsidRPr="0040167A">
        <w:rPr>
          <w:rFonts w:cs="Calibri"/>
        </w:rPr>
        <w:t>actividades</w:t>
      </w:r>
      <w:r w:rsidR="00372762" w:rsidRPr="0040167A">
        <w:rPr>
          <w:rFonts w:cs="Calibri"/>
        </w:rPr>
        <w:t xml:space="preserve"> </w:t>
      </w:r>
      <w:r w:rsidRPr="0040167A">
        <w:rPr>
          <w:rFonts w:cs="Calibri"/>
        </w:rPr>
        <w:t>de prevención</w:t>
      </w:r>
      <w:r w:rsidR="00EB1D30" w:rsidRPr="0040167A">
        <w:rPr>
          <w:rFonts w:cs="Calibri"/>
        </w:rPr>
        <w:t xml:space="preserve"> reguladas en el R.D. 39/1997</w:t>
      </w:r>
      <w:r w:rsidRPr="0040167A">
        <w:rPr>
          <w:rFonts w:cs="Calibri"/>
        </w:rPr>
        <w:t>, a fin de garantizar la adecuada protección de</w:t>
      </w:r>
      <w:r w:rsidR="00372762" w:rsidRPr="0040167A">
        <w:rPr>
          <w:rFonts w:cs="Calibri"/>
        </w:rPr>
        <w:t xml:space="preserve"> </w:t>
      </w:r>
      <w:r w:rsidRPr="0040167A">
        <w:rPr>
          <w:rFonts w:cs="Calibri"/>
        </w:rPr>
        <w:t>la seguridad y la salud del personal funcionario, y laboral,</w:t>
      </w:r>
      <w:r w:rsidR="00372762" w:rsidRPr="0040167A">
        <w:rPr>
          <w:rFonts w:cs="Calibri"/>
        </w:rPr>
        <w:t xml:space="preserve"> </w:t>
      </w:r>
      <w:r w:rsidRPr="0040167A">
        <w:rPr>
          <w:rFonts w:cs="Calibri"/>
        </w:rPr>
        <w:t>asesorando y asistiendo para ello a la administración, a dicho personal,</w:t>
      </w:r>
      <w:r w:rsidR="00372762" w:rsidRPr="0040167A">
        <w:rPr>
          <w:rFonts w:cs="Calibri"/>
        </w:rPr>
        <w:t xml:space="preserve"> </w:t>
      </w:r>
      <w:r w:rsidRPr="0040167A">
        <w:rPr>
          <w:rFonts w:cs="Calibri"/>
        </w:rPr>
        <w:t>a sus representantes legales y a los órganos de representación especializada.</w:t>
      </w:r>
      <w:r w:rsidR="00372762" w:rsidRPr="0040167A">
        <w:rPr>
          <w:rFonts w:cs="Calibri"/>
        </w:rPr>
        <w:t xml:space="preserve"> </w:t>
      </w:r>
    </w:p>
    <w:p w14:paraId="0ECB137D" w14:textId="77777777" w:rsidR="00FE6F53" w:rsidRPr="0042658F" w:rsidRDefault="00B12E3C" w:rsidP="00173F6F">
      <w:pPr>
        <w:pStyle w:val="Ttulo2"/>
        <w:tabs>
          <w:tab w:val="left" w:pos="567"/>
        </w:tabs>
        <w:spacing w:before="120" w:after="120" w:line="259" w:lineRule="auto"/>
        <w:rPr>
          <w:rFonts w:ascii="Calibri" w:hAnsi="Calibri" w:cs="Calibri"/>
          <w:b w:val="0"/>
          <w:bCs w:val="0"/>
          <w:i w:val="0"/>
          <w:iCs w:val="0"/>
          <w:sz w:val="24"/>
          <w:szCs w:val="24"/>
          <w:u w:val="single"/>
        </w:rPr>
      </w:pPr>
      <w:bookmarkStart w:id="32" w:name="_Toc118878108"/>
      <w:r w:rsidRPr="0042658F">
        <w:rPr>
          <w:rFonts w:ascii="Calibri" w:hAnsi="Calibri" w:cs="Calibri"/>
          <w:b w:val="0"/>
          <w:bCs w:val="0"/>
          <w:i w:val="0"/>
          <w:iCs w:val="0"/>
          <w:sz w:val="24"/>
          <w:szCs w:val="24"/>
          <w:u w:val="single"/>
        </w:rPr>
        <w:t>4.2.</w:t>
      </w:r>
      <w:r w:rsidR="006C69AF" w:rsidRPr="0042658F">
        <w:rPr>
          <w:rFonts w:ascii="Calibri" w:hAnsi="Calibri" w:cs="Calibri"/>
          <w:b w:val="0"/>
          <w:bCs w:val="0"/>
          <w:i w:val="0"/>
          <w:iCs w:val="0"/>
          <w:sz w:val="24"/>
          <w:szCs w:val="24"/>
          <w:u w:val="single"/>
        </w:rPr>
        <w:t>4</w:t>
      </w:r>
      <w:r w:rsidRPr="0042658F">
        <w:rPr>
          <w:rFonts w:ascii="Calibri" w:hAnsi="Calibri" w:cs="Calibri"/>
          <w:b w:val="0"/>
          <w:bCs w:val="0"/>
          <w:i w:val="0"/>
          <w:iCs w:val="0"/>
          <w:sz w:val="24"/>
          <w:szCs w:val="24"/>
          <w:u w:val="single"/>
        </w:rPr>
        <w:t>.</w:t>
      </w:r>
      <w:r w:rsidR="004013B6" w:rsidRPr="0042658F">
        <w:rPr>
          <w:rFonts w:ascii="Calibri" w:hAnsi="Calibri" w:cs="Calibri"/>
          <w:b w:val="0"/>
          <w:bCs w:val="0"/>
          <w:i w:val="0"/>
          <w:iCs w:val="0"/>
          <w:sz w:val="24"/>
          <w:szCs w:val="24"/>
          <w:u w:val="single"/>
        </w:rPr>
        <w:tab/>
      </w:r>
      <w:r w:rsidR="00FE6F53" w:rsidRPr="0042658F">
        <w:rPr>
          <w:rFonts w:ascii="Calibri" w:hAnsi="Calibri" w:cs="Calibri"/>
          <w:b w:val="0"/>
          <w:bCs w:val="0"/>
          <w:i w:val="0"/>
          <w:iCs w:val="0"/>
          <w:sz w:val="24"/>
          <w:szCs w:val="24"/>
          <w:u w:val="single"/>
        </w:rPr>
        <w:t>Órganos de participación</w:t>
      </w:r>
      <w:bookmarkEnd w:id="32"/>
    </w:p>
    <w:p w14:paraId="1FB75F1B" w14:textId="77777777" w:rsidR="00FE6F53" w:rsidRPr="0040167A" w:rsidRDefault="00FE6F53" w:rsidP="00173F6F">
      <w:pPr>
        <w:spacing w:before="120" w:after="120" w:line="259" w:lineRule="auto"/>
        <w:jc w:val="both"/>
        <w:rPr>
          <w:rFonts w:cs="Calibri"/>
        </w:rPr>
      </w:pPr>
      <w:r w:rsidRPr="0040167A">
        <w:rPr>
          <w:rFonts w:cs="Calibri"/>
        </w:rPr>
        <w:t xml:space="preserve">Considerando las actividades desarrolladas por </w:t>
      </w:r>
      <w:smartTag w:uri="urn:schemas-microsoft-com:office:smarttags" w:element="PersonName">
        <w:smartTagPr>
          <w:attr w:name="ProductID" w:val="la Administraci￳n"/>
        </w:smartTagPr>
        <w:r w:rsidRPr="0040167A">
          <w:rPr>
            <w:rFonts w:cs="Calibri"/>
          </w:rPr>
          <w:t>la Administración</w:t>
        </w:r>
      </w:smartTag>
      <w:r w:rsidRPr="0040167A">
        <w:rPr>
          <w:rFonts w:cs="Calibri"/>
        </w:rPr>
        <w:t xml:space="preserve"> de</w:t>
      </w:r>
      <w:r w:rsidR="00B12E3C" w:rsidRPr="0040167A">
        <w:rPr>
          <w:rFonts w:cs="Calibri"/>
        </w:rPr>
        <w:t xml:space="preserve"> </w:t>
      </w:r>
      <w:smartTag w:uri="urn:schemas-microsoft-com:office:smarttags" w:element="PersonName">
        <w:smartTagPr>
          <w:attr w:name="ProductID" w:val="la Generalitat"/>
        </w:smartTagPr>
        <w:r w:rsidRPr="0040167A">
          <w:rPr>
            <w:rFonts w:cs="Calibri"/>
          </w:rPr>
          <w:t>la Generalitat</w:t>
        </w:r>
      </w:smartTag>
      <w:r w:rsidRPr="0040167A">
        <w:rPr>
          <w:rFonts w:cs="Calibri"/>
        </w:rPr>
        <w:t xml:space="preserve"> y las diferentes condiciones en que estas se realizan, se</w:t>
      </w:r>
      <w:r w:rsidR="00B12E3C" w:rsidRPr="0040167A">
        <w:rPr>
          <w:rFonts w:cs="Calibri"/>
        </w:rPr>
        <w:t xml:space="preserve"> </w:t>
      </w:r>
      <w:r w:rsidRPr="0040167A">
        <w:rPr>
          <w:rFonts w:cs="Calibri"/>
        </w:rPr>
        <w:t xml:space="preserve">establecen, como órganos de participación y consulta, </w:t>
      </w:r>
      <w:smartTag w:uri="urn:schemas-microsoft-com:office:smarttags" w:element="PersonName">
        <w:smartTagPr>
          <w:attr w:name="ProductID" w:val="la Comisi￳n Paritaria"/>
        </w:smartTagPr>
        <w:r w:rsidRPr="0040167A">
          <w:rPr>
            <w:rFonts w:cs="Calibri"/>
          </w:rPr>
          <w:t>la Comisión Paritaria</w:t>
        </w:r>
      </w:smartTag>
      <w:r w:rsidR="00B12E3C" w:rsidRPr="0040167A">
        <w:rPr>
          <w:rFonts w:cs="Calibri"/>
        </w:rPr>
        <w:t xml:space="preserve"> </w:t>
      </w:r>
      <w:r w:rsidRPr="0040167A">
        <w:rPr>
          <w:rFonts w:cs="Calibri"/>
        </w:rPr>
        <w:t>de Seguridad y Salud en el Trabajo</w:t>
      </w:r>
      <w:r w:rsidR="003668CA" w:rsidRPr="0040167A">
        <w:rPr>
          <w:rFonts w:cs="Calibri"/>
        </w:rPr>
        <w:t xml:space="preserve"> de </w:t>
      </w:r>
      <w:smartTag w:uri="urn:schemas-microsoft-com:office:smarttags" w:element="PersonName">
        <w:smartTagPr>
          <w:attr w:name="ProductID" w:val="la Generalitat"/>
        </w:smartTagPr>
        <w:r w:rsidR="003668CA" w:rsidRPr="0040167A">
          <w:rPr>
            <w:rFonts w:cs="Calibri"/>
          </w:rPr>
          <w:t>la Generalitat</w:t>
        </w:r>
      </w:smartTag>
      <w:r w:rsidRPr="0040167A">
        <w:rPr>
          <w:rFonts w:cs="Calibri"/>
        </w:rPr>
        <w:t>, las comisiones sectoriales</w:t>
      </w:r>
      <w:r w:rsidR="003668CA" w:rsidRPr="0040167A">
        <w:rPr>
          <w:rFonts w:cs="Calibri"/>
        </w:rPr>
        <w:t xml:space="preserve"> de seguridad y salud en el trabajo</w:t>
      </w:r>
      <w:r w:rsidRPr="0040167A">
        <w:rPr>
          <w:rFonts w:cs="Calibri"/>
        </w:rPr>
        <w:t xml:space="preserve"> y los</w:t>
      </w:r>
      <w:r w:rsidR="00B12E3C" w:rsidRPr="0040167A">
        <w:rPr>
          <w:rFonts w:cs="Calibri"/>
        </w:rPr>
        <w:t xml:space="preserve"> </w:t>
      </w:r>
      <w:r w:rsidRPr="0040167A">
        <w:rPr>
          <w:rFonts w:cs="Calibri"/>
        </w:rPr>
        <w:t>comités de seguridad y salud, de acuerdo con las disposiciones</w:t>
      </w:r>
      <w:r w:rsidR="00B12E3C" w:rsidRPr="0040167A">
        <w:rPr>
          <w:rFonts w:cs="Calibri"/>
        </w:rPr>
        <w:t xml:space="preserve"> </w:t>
      </w:r>
      <w:r w:rsidRPr="0040167A">
        <w:rPr>
          <w:rFonts w:cs="Calibri"/>
        </w:rPr>
        <w:t>del Decreto 123/2001, de 10 de julio, del Gobierno Valenciano,</w:t>
      </w:r>
      <w:r w:rsidR="00B12E3C" w:rsidRPr="0040167A">
        <w:rPr>
          <w:rFonts w:cs="Calibri"/>
        </w:rPr>
        <w:t xml:space="preserve"> </w:t>
      </w:r>
      <w:r w:rsidRPr="0040167A">
        <w:rPr>
          <w:rFonts w:cs="Calibri"/>
        </w:rPr>
        <w:t>por el que se aprueba el Reglamento de los Servicios de Prevención de</w:t>
      </w:r>
      <w:r w:rsidR="00B12E3C" w:rsidRPr="0040167A">
        <w:rPr>
          <w:rFonts w:cs="Calibri"/>
        </w:rPr>
        <w:t xml:space="preserve"> </w:t>
      </w:r>
      <w:r w:rsidRPr="0040167A">
        <w:rPr>
          <w:rFonts w:cs="Calibri"/>
        </w:rPr>
        <w:t xml:space="preserve">Riesgos Laborales en el ámbito de la administración de </w:t>
      </w:r>
      <w:smartTag w:uri="urn:schemas-microsoft-com:office:smarttags" w:element="PersonName">
        <w:smartTagPr>
          <w:attr w:name="ProductID" w:val="la Generalitat"/>
        </w:smartTagPr>
        <w:r w:rsidRPr="0040167A">
          <w:rPr>
            <w:rFonts w:cs="Calibri"/>
          </w:rPr>
          <w:t>la Generalitat</w:t>
        </w:r>
      </w:smartTag>
      <w:r w:rsidRPr="0040167A">
        <w:rPr>
          <w:rFonts w:cs="Calibri"/>
        </w:rPr>
        <w:t xml:space="preserve"> y</w:t>
      </w:r>
      <w:r w:rsidR="00B12E3C" w:rsidRPr="0040167A">
        <w:rPr>
          <w:rFonts w:cs="Calibri"/>
        </w:rPr>
        <w:t xml:space="preserve"> </w:t>
      </w:r>
      <w:r w:rsidRPr="0040167A">
        <w:rPr>
          <w:rFonts w:cs="Calibri"/>
        </w:rPr>
        <w:t>sus organismos autónomos.</w:t>
      </w:r>
    </w:p>
    <w:p w14:paraId="58C8473A" w14:textId="77777777" w:rsidR="005861FF" w:rsidRPr="0040167A" w:rsidRDefault="00AE6B43" w:rsidP="00173F6F">
      <w:pPr>
        <w:spacing w:before="120" w:after="120" w:line="259" w:lineRule="auto"/>
        <w:ind w:left="284"/>
        <w:jc w:val="both"/>
        <w:rPr>
          <w:rFonts w:cs="Calibri"/>
        </w:rPr>
      </w:pPr>
      <w:r w:rsidRPr="0040167A">
        <w:rPr>
          <w:rFonts w:cs="Calibri"/>
        </w:rPr>
        <w:t>A</w:t>
      </w:r>
      <w:r w:rsidR="00B12E3C" w:rsidRPr="0040167A">
        <w:rPr>
          <w:rFonts w:cs="Calibri"/>
        </w:rPr>
        <w:t>)</w:t>
      </w:r>
      <w:r w:rsidR="005861FF" w:rsidRPr="0040167A">
        <w:rPr>
          <w:rFonts w:cs="Calibri"/>
        </w:rPr>
        <w:t xml:space="preserve"> Comités de </w:t>
      </w:r>
      <w:r w:rsidR="003668CA" w:rsidRPr="0040167A">
        <w:rPr>
          <w:rFonts w:cs="Calibri"/>
        </w:rPr>
        <w:t>S</w:t>
      </w:r>
      <w:r w:rsidR="005861FF" w:rsidRPr="0040167A">
        <w:rPr>
          <w:rFonts w:cs="Calibri"/>
        </w:rPr>
        <w:t xml:space="preserve">eguridad y </w:t>
      </w:r>
      <w:r w:rsidR="003668CA" w:rsidRPr="0040167A">
        <w:rPr>
          <w:rFonts w:cs="Calibri"/>
        </w:rPr>
        <w:t>S</w:t>
      </w:r>
      <w:r w:rsidR="005861FF" w:rsidRPr="0040167A">
        <w:rPr>
          <w:rFonts w:cs="Calibri"/>
        </w:rPr>
        <w:t>alud</w:t>
      </w:r>
    </w:p>
    <w:p w14:paraId="166173A9" w14:textId="77777777" w:rsidR="005861FF" w:rsidRPr="0040167A" w:rsidRDefault="005861FF" w:rsidP="00173F6F">
      <w:pPr>
        <w:spacing w:before="120" w:after="120" w:line="259" w:lineRule="auto"/>
        <w:ind w:left="567"/>
        <w:jc w:val="both"/>
        <w:rPr>
          <w:rFonts w:cs="Calibri"/>
          <w:color w:val="0000FF"/>
        </w:rPr>
      </w:pPr>
      <w:r w:rsidRPr="0040167A">
        <w:rPr>
          <w:rFonts w:cs="Calibri"/>
        </w:rPr>
        <w:t>Órganos paritarios y colegiados de participación, destinados a la</w:t>
      </w:r>
      <w:r w:rsidR="00AE6B43" w:rsidRPr="0040167A">
        <w:rPr>
          <w:rFonts w:cs="Calibri"/>
        </w:rPr>
        <w:t xml:space="preserve"> </w:t>
      </w:r>
      <w:r w:rsidRPr="0040167A">
        <w:rPr>
          <w:rFonts w:cs="Calibri"/>
        </w:rPr>
        <w:t xml:space="preserve">consulta regular y periódica de las actuaciones de </w:t>
      </w:r>
      <w:smartTag w:uri="urn:schemas-microsoft-com:office:smarttags" w:element="PersonName">
        <w:smartTagPr>
          <w:attr w:name="ProductID" w:val="la Administraci￳n"/>
        </w:smartTagPr>
        <w:r w:rsidRPr="0040167A">
          <w:rPr>
            <w:rFonts w:cs="Calibri"/>
          </w:rPr>
          <w:t>la Administración</w:t>
        </w:r>
      </w:smartTag>
      <w:r w:rsidRPr="0040167A">
        <w:rPr>
          <w:rFonts w:cs="Calibri"/>
        </w:rPr>
        <w:t xml:space="preserve"> de</w:t>
      </w:r>
      <w:r w:rsidR="00AE6B43" w:rsidRPr="0040167A">
        <w:rPr>
          <w:rFonts w:cs="Calibri"/>
        </w:rPr>
        <w:t xml:space="preserve"> </w:t>
      </w:r>
      <w:smartTag w:uri="urn:schemas-microsoft-com:office:smarttags" w:element="PersonName">
        <w:smartTagPr>
          <w:attr w:name="ProductID" w:val="la Generalitat"/>
        </w:smartTagPr>
        <w:r w:rsidRPr="0040167A">
          <w:rPr>
            <w:rFonts w:cs="Calibri"/>
          </w:rPr>
          <w:t>la Generalitat</w:t>
        </w:r>
      </w:smartTag>
      <w:r w:rsidRPr="0040167A">
        <w:rPr>
          <w:rFonts w:cs="Calibri"/>
        </w:rPr>
        <w:t xml:space="preserve"> en materia de prevención de riesgos</w:t>
      </w:r>
      <w:r w:rsidR="00BD14A9" w:rsidRPr="0040167A">
        <w:rPr>
          <w:rFonts w:cs="Calibri"/>
        </w:rPr>
        <w:t xml:space="preserve">. </w:t>
      </w:r>
      <w:r w:rsidR="004E67CC" w:rsidRPr="0040167A">
        <w:rPr>
          <w:rFonts w:cs="Calibri"/>
        </w:rPr>
        <w:t>Su composición, funciones y competencias, así como la periodicidad de sus reuniones se regulan en el Decreto 123/2001</w:t>
      </w:r>
      <w:r w:rsidR="004E67CC" w:rsidRPr="0040167A">
        <w:rPr>
          <w:rFonts w:cs="Calibri"/>
          <w:color w:val="0000FF"/>
        </w:rPr>
        <w:t>.</w:t>
      </w:r>
    </w:p>
    <w:p w14:paraId="339EC9FA" w14:textId="13ACC1DA" w:rsidR="004E67CC" w:rsidRPr="0040167A" w:rsidRDefault="004E67CC" w:rsidP="00173F6F">
      <w:pPr>
        <w:spacing w:before="120" w:after="120" w:line="259" w:lineRule="auto"/>
        <w:ind w:left="567"/>
        <w:jc w:val="both"/>
        <w:rPr>
          <w:rFonts w:cs="Calibri"/>
          <w:color w:val="0070C0"/>
        </w:rPr>
      </w:pPr>
      <w:r w:rsidRPr="0040167A">
        <w:rPr>
          <w:rFonts w:cs="Calibri"/>
        </w:rPr>
        <w:t xml:space="preserve">El </w:t>
      </w:r>
      <w:r w:rsidR="008E63BB" w:rsidRPr="0040167A">
        <w:rPr>
          <w:rFonts w:cs="Calibri"/>
        </w:rPr>
        <w:t>personal</w:t>
      </w:r>
      <w:r w:rsidR="00E64680">
        <w:rPr>
          <w:rFonts w:cs="Calibri"/>
        </w:rPr>
        <w:t xml:space="preserve"> de </w:t>
      </w:r>
      <w:r w:rsidRPr="0040167A">
        <w:rPr>
          <w:rFonts w:cs="Calibri"/>
          <w:color w:val="0070C0"/>
        </w:rPr>
        <w:t xml:space="preserve">la </w:t>
      </w:r>
      <w:r w:rsidR="00D949E5">
        <w:rPr>
          <w:rFonts w:cs="Calibri"/>
          <w:color w:val="0070C0"/>
        </w:rPr>
        <w:t>c</w:t>
      </w:r>
      <w:r w:rsidR="00CF5E2A">
        <w:rPr>
          <w:rFonts w:cs="Calibri"/>
          <w:color w:val="0070C0"/>
        </w:rPr>
        <w:t xml:space="preserve">onselleria/organismo autónomo </w:t>
      </w:r>
      <w:r w:rsidRPr="0040167A">
        <w:rPr>
          <w:rFonts w:cs="Calibri"/>
        </w:rPr>
        <w:t>tiene garantizado sus derechos de participación y consulta en materia preventiva, a través de los</w:t>
      </w:r>
      <w:r w:rsidRPr="0040167A">
        <w:rPr>
          <w:rFonts w:cs="Calibri"/>
          <w:color w:val="0000FF"/>
        </w:rPr>
        <w:t xml:space="preserve"> (indicar nº de comités de la conselleria u organismo autónomo</w:t>
      </w:r>
      <w:r w:rsidR="00B36E70" w:rsidRPr="0040167A">
        <w:rPr>
          <w:rFonts w:cs="Calibri"/>
          <w:color w:val="0000FF"/>
        </w:rPr>
        <w:t xml:space="preserve"> </w:t>
      </w:r>
      <w:r w:rsidR="007C6775">
        <w:rPr>
          <w:rFonts w:cs="Calibri"/>
          <w:color w:val="0000FF"/>
        </w:rPr>
        <w:t>(</w:t>
      </w:r>
      <w:r w:rsidR="00B36E70" w:rsidRPr="0040167A">
        <w:rPr>
          <w:rFonts w:cs="Calibri"/>
          <w:color w:val="FF0000"/>
        </w:rPr>
        <w:t>indicar también si existen comités interprovinciales o similares</w:t>
      </w:r>
      <w:r w:rsidR="006C69AF" w:rsidRPr="0040167A">
        <w:rPr>
          <w:rFonts w:cs="Calibri"/>
          <w:color w:val="FF0000"/>
        </w:rPr>
        <w:t>)</w:t>
      </w:r>
      <w:r w:rsidRPr="0040167A">
        <w:rPr>
          <w:rFonts w:cs="Calibri"/>
          <w:color w:val="0000FF"/>
        </w:rPr>
        <w:t xml:space="preserve"> </w:t>
      </w:r>
      <w:r w:rsidRPr="0040167A">
        <w:rPr>
          <w:rFonts w:cs="Calibri"/>
        </w:rPr>
        <w:t>que tiene constituidos</w:t>
      </w:r>
      <w:r w:rsidRPr="0040167A">
        <w:rPr>
          <w:rFonts w:cs="Calibri"/>
          <w:color w:val="0070C0"/>
        </w:rPr>
        <w:t>.</w:t>
      </w:r>
    </w:p>
    <w:p w14:paraId="6DB73C68" w14:textId="77777777" w:rsidR="00AE6B43" w:rsidRPr="0040167A" w:rsidRDefault="00AE6B43" w:rsidP="00173F6F">
      <w:pPr>
        <w:spacing w:before="120" w:after="120" w:line="259" w:lineRule="auto"/>
        <w:ind w:left="284"/>
        <w:jc w:val="both"/>
        <w:rPr>
          <w:rFonts w:cs="Calibri"/>
        </w:rPr>
      </w:pPr>
      <w:r w:rsidRPr="0040167A">
        <w:rPr>
          <w:rFonts w:cs="Calibri"/>
        </w:rPr>
        <w:t>B) Comisiones Sectoriales de Seguridad y Salud en el Trabajo</w:t>
      </w:r>
    </w:p>
    <w:p w14:paraId="299551A7" w14:textId="77777777" w:rsidR="00497533" w:rsidRPr="0040167A" w:rsidRDefault="00AE6B43" w:rsidP="00173F6F">
      <w:pPr>
        <w:spacing w:before="120" w:after="120" w:line="259" w:lineRule="auto"/>
        <w:ind w:left="567"/>
        <w:jc w:val="both"/>
        <w:rPr>
          <w:rFonts w:cs="Calibri"/>
        </w:rPr>
      </w:pPr>
      <w:r w:rsidRPr="0040167A">
        <w:rPr>
          <w:rFonts w:cs="Calibri"/>
        </w:rPr>
        <w:t xml:space="preserve">Son los órganos de participación institucional específico de </w:t>
      </w:r>
      <w:smartTag w:uri="urn:schemas-microsoft-com:office:smarttags" w:element="PersonName">
        <w:smartTagPr>
          <w:attr w:name="ProductID" w:val="la Administraci￳n"/>
        </w:smartTagPr>
        <w:r w:rsidRPr="0040167A">
          <w:rPr>
            <w:rFonts w:cs="Calibri"/>
          </w:rPr>
          <w:t>la Administración</w:t>
        </w:r>
      </w:smartTag>
      <w:r w:rsidRPr="0040167A">
        <w:rPr>
          <w:rFonts w:cs="Calibri"/>
        </w:rPr>
        <w:t xml:space="preserve"> de </w:t>
      </w:r>
      <w:smartTag w:uri="urn:schemas-microsoft-com:office:smarttags" w:element="PersonName">
        <w:smartTagPr>
          <w:attr w:name="ProductID" w:val="la Generalitat"/>
        </w:smartTagPr>
        <w:r w:rsidRPr="0040167A">
          <w:rPr>
            <w:rFonts w:cs="Calibri"/>
          </w:rPr>
          <w:t>la Generalitat</w:t>
        </w:r>
      </w:smartTag>
      <w:r w:rsidRPr="0040167A">
        <w:rPr>
          <w:rFonts w:cs="Calibri"/>
        </w:rPr>
        <w:t xml:space="preserve"> en materia de seguridad y salud en el trabajo.</w:t>
      </w:r>
      <w:r w:rsidR="00EC2731" w:rsidRPr="0040167A">
        <w:rPr>
          <w:rFonts w:cs="Calibri"/>
        </w:rPr>
        <w:t xml:space="preserve"> </w:t>
      </w:r>
      <w:r w:rsidR="006C69AF" w:rsidRPr="0040167A">
        <w:rPr>
          <w:rFonts w:cs="Calibri"/>
        </w:rPr>
        <w:t xml:space="preserve">Se constituye una comisión para los sectores de justicia, función pública y docente. La composición, funciones y periodicidad de sus reuniones se regulan en el Decreto 123/2001. </w:t>
      </w:r>
    </w:p>
    <w:p w14:paraId="606A2E7C" w14:textId="77777777" w:rsidR="004A27D1" w:rsidRPr="0040167A" w:rsidRDefault="004A27D1" w:rsidP="00173F6F">
      <w:pPr>
        <w:spacing w:before="120" w:after="120" w:line="259" w:lineRule="auto"/>
        <w:ind w:left="284"/>
        <w:jc w:val="both"/>
        <w:rPr>
          <w:rFonts w:cs="Calibri"/>
        </w:rPr>
      </w:pPr>
      <w:r w:rsidRPr="0040167A">
        <w:rPr>
          <w:rFonts w:cs="Calibri"/>
        </w:rPr>
        <w:t>C) Comisión Paritaria de Seguridad y Salud</w:t>
      </w:r>
      <w:r w:rsidR="00497533" w:rsidRPr="0040167A">
        <w:rPr>
          <w:rFonts w:cs="Calibri"/>
        </w:rPr>
        <w:t xml:space="preserve"> en el Trabajo de la Generalitat</w:t>
      </w:r>
    </w:p>
    <w:p w14:paraId="64863B70" w14:textId="77777777" w:rsidR="006C69AF" w:rsidRPr="0040167A" w:rsidRDefault="006C69AF" w:rsidP="00173F6F">
      <w:pPr>
        <w:spacing w:before="120" w:after="120" w:line="259" w:lineRule="auto"/>
        <w:ind w:left="567"/>
        <w:jc w:val="both"/>
        <w:rPr>
          <w:rFonts w:cs="Calibri"/>
        </w:rPr>
      </w:pPr>
      <w:r w:rsidRPr="0040167A">
        <w:rPr>
          <w:rFonts w:cs="Calibri"/>
        </w:rPr>
        <w:t>Es el órgano superior de participación institucional de la administración de la Generalitat en materia de seguridad y salud, cuyo ámbito se extiende a todas las dependencias y centros de trabajo de la Administración de la Generalitat y sus Organismos Autónomos. Su composición, competencias y funciones, así como la periodicidad de sus reuniones se regulan en el Decreto 123/2001.</w:t>
      </w:r>
    </w:p>
    <w:p w14:paraId="0CA32337" w14:textId="77777777" w:rsidR="00C04543" w:rsidRPr="0042658F" w:rsidRDefault="006C69AF" w:rsidP="00173F6F">
      <w:pPr>
        <w:pStyle w:val="Ttulo2"/>
        <w:tabs>
          <w:tab w:val="left" w:pos="567"/>
        </w:tabs>
        <w:spacing w:before="120" w:after="120" w:line="259" w:lineRule="auto"/>
        <w:rPr>
          <w:rFonts w:ascii="Calibri" w:hAnsi="Calibri" w:cs="Calibri"/>
          <w:b w:val="0"/>
          <w:bCs w:val="0"/>
          <w:i w:val="0"/>
          <w:iCs w:val="0"/>
          <w:sz w:val="24"/>
          <w:szCs w:val="24"/>
          <w:u w:val="single"/>
        </w:rPr>
      </w:pPr>
      <w:bookmarkStart w:id="33" w:name="_Toc118878109"/>
      <w:r w:rsidRPr="0042658F">
        <w:rPr>
          <w:rFonts w:ascii="Calibri" w:hAnsi="Calibri" w:cs="Calibri"/>
          <w:b w:val="0"/>
          <w:bCs w:val="0"/>
          <w:i w:val="0"/>
          <w:iCs w:val="0"/>
          <w:sz w:val="24"/>
          <w:szCs w:val="24"/>
          <w:u w:val="single"/>
        </w:rPr>
        <w:t>4.2.5</w:t>
      </w:r>
      <w:r w:rsidR="0042658F">
        <w:rPr>
          <w:rFonts w:ascii="Calibri" w:hAnsi="Calibri" w:cs="Calibri"/>
          <w:b w:val="0"/>
          <w:bCs w:val="0"/>
          <w:i w:val="0"/>
          <w:iCs w:val="0"/>
          <w:sz w:val="24"/>
          <w:szCs w:val="24"/>
          <w:u w:val="single"/>
        </w:rPr>
        <w:t>.</w:t>
      </w:r>
      <w:r w:rsidR="0042658F">
        <w:rPr>
          <w:rFonts w:ascii="Calibri" w:hAnsi="Calibri" w:cs="Calibri"/>
          <w:b w:val="0"/>
          <w:bCs w:val="0"/>
          <w:i w:val="0"/>
          <w:iCs w:val="0"/>
          <w:sz w:val="24"/>
          <w:szCs w:val="24"/>
          <w:u w:val="single"/>
        </w:rPr>
        <w:tab/>
      </w:r>
      <w:r w:rsidR="004A27D1" w:rsidRPr="0042658F">
        <w:rPr>
          <w:rFonts w:ascii="Calibri" w:hAnsi="Calibri" w:cs="Calibri"/>
          <w:b w:val="0"/>
          <w:bCs w:val="0"/>
          <w:i w:val="0"/>
          <w:iCs w:val="0"/>
          <w:sz w:val="24"/>
          <w:szCs w:val="24"/>
          <w:u w:val="single"/>
        </w:rPr>
        <w:t>Órganos colaboradores</w:t>
      </w:r>
      <w:bookmarkEnd w:id="33"/>
    </w:p>
    <w:p w14:paraId="698A9B31" w14:textId="64D44C93" w:rsidR="00422DBA" w:rsidRPr="0040167A" w:rsidRDefault="00173F6F" w:rsidP="00173F6F">
      <w:pPr>
        <w:spacing w:before="120" w:after="120" w:line="259" w:lineRule="auto"/>
        <w:ind w:left="284"/>
        <w:jc w:val="both"/>
        <w:rPr>
          <w:rFonts w:cs="Calibri"/>
        </w:rPr>
      </w:pPr>
      <w:r>
        <w:rPr>
          <w:rFonts w:cs="Calibri"/>
        </w:rPr>
        <w:t xml:space="preserve">a) </w:t>
      </w:r>
      <w:r w:rsidR="00422DBA" w:rsidRPr="0040167A">
        <w:rPr>
          <w:rFonts w:cs="Calibri"/>
        </w:rPr>
        <w:t xml:space="preserve">Unidades de </w:t>
      </w:r>
      <w:r w:rsidR="00497533" w:rsidRPr="0040167A">
        <w:rPr>
          <w:rFonts w:cs="Calibri"/>
        </w:rPr>
        <w:t>R</w:t>
      </w:r>
      <w:r w:rsidR="00422DBA" w:rsidRPr="0040167A">
        <w:rPr>
          <w:rFonts w:cs="Calibri"/>
        </w:rPr>
        <w:t xml:space="preserve">esolución de </w:t>
      </w:r>
      <w:r w:rsidR="00497533" w:rsidRPr="0040167A">
        <w:rPr>
          <w:rFonts w:cs="Calibri"/>
        </w:rPr>
        <w:t>C</w:t>
      </w:r>
      <w:r w:rsidR="00422DBA" w:rsidRPr="0040167A">
        <w:rPr>
          <w:rFonts w:cs="Calibri"/>
        </w:rPr>
        <w:t>onflictos</w:t>
      </w:r>
    </w:p>
    <w:p w14:paraId="05709912" w14:textId="77777777" w:rsidR="0042658F" w:rsidRPr="004D74AF" w:rsidRDefault="0042658F" w:rsidP="00173F6F">
      <w:pPr>
        <w:spacing w:before="120" w:after="120" w:line="259" w:lineRule="auto"/>
        <w:ind w:left="567"/>
        <w:jc w:val="both"/>
        <w:rPr>
          <w:rFonts w:cs="Calibri"/>
          <w:iCs/>
        </w:rPr>
      </w:pPr>
      <w:r w:rsidRPr="00E760E3">
        <w:rPr>
          <w:rFonts w:cs="Calibri"/>
          <w:iCs/>
        </w:rPr>
        <w:t>El protocolo de prevención y actuación ante el acoso laboral en la Administración de la Generalitat, aprobado en la reunión de la Comisión Sectorial de Seguridad y Salud en el Trabajo de los ámbitos de Justicia, Administración Pública i Docente, de 4 de octubre de 2017, ratificado posteriormente por la Comisión Paritaria de Seguridad y Salud en el Trabajo (COPASESA), en la reunión de 10 de diciembre de 2017, publicado en el DOGV núm. 8223, de 30 de enero de 2018 (corrección de errores publicada el 7 de febrero de 2018) prevé su creación por provincia y son las unidades responsables de la gestión de las situaciones conflictivas recibidas, que puedan posibilitar cuadros de acoso laboral, mediante estrategias de mediación, proponiendo actuaciones para la prevención y resolución de estas</w:t>
      </w:r>
      <w:r w:rsidRPr="00471417">
        <w:rPr>
          <w:rFonts w:cs="Calibri"/>
          <w:iCs/>
        </w:rPr>
        <w:t xml:space="preserve"> situaciones</w:t>
      </w:r>
      <w:r>
        <w:rPr>
          <w:rFonts w:cs="Calibri"/>
          <w:iCs/>
        </w:rPr>
        <w:t xml:space="preserve"> y haciendo</w:t>
      </w:r>
      <w:r w:rsidRPr="00471417">
        <w:rPr>
          <w:rFonts w:cs="Calibri"/>
          <w:iCs/>
        </w:rPr>
        <w:t xml:space="preserve"> un seguimiento de las medidas propuestas</w:t>
      </w:r>
      <w:r>
        <w:rPr>
          <w:rFonts w:cs="Calibri"/>
          <w:iCs/>
        </w:rPr>
        <w:t>.</w:t>
      </w:r>
    </w:p>
    <w:p w14:paraId="4BACFB17" w14:textId="077E0EF0" w:rsidR="0042658F" w:rsidRPr="0042658F" w:rsidRDefault="00173F6F" w:rsidP="00173F6F">
      <w:pPr>
        <w:spacing w:before="120" w:after="120" w:line="259" w:lineRule="auto"/>
        <w:ind w:left="284"/>
        <w:jc w:val="both"/>
        <w:rPr>
          <w:rFonts w:cs="Calibri"/>
        </w:rPr>
      </w:pPr>
      <w:r>
        <w:rPr>
          <w:rFonts w:cs="Calibri"/>
        </w:rPr>
        <w:t xml:space="preserve">b) </w:t>
      </w:r>
      <w:r w:rsidR="0042658F" w:rsidRPr="0042658F">
        <w:rPr>
          <w:rFonts w:cs="Calibri"/>
        </w:rPr>
        <w:t>Órganos de Inspección</w:t>
      </w:r>
    </w:p>
    <w:p w14:paraId="462979FF" w14:textId="77777777" w:rsidR="0042658F" w:rsidRDefault="0042658F" w:rsidP="00173F6F">
      <w:pPr>
        <w:spacing w:before="120" w:after="120" w:line="259" w:lineRule="auto"/>
        <w:ind w:left="567"/>
        <w:jc w:val="both"/>
        <w:rPr>
          <w:rFonts w:cs="Calibri"/>
          <w:iCs/>
        </w:rPr>
      </w:pPr>
      <w:r>
        <w:rPr>
          <w:rFonts w:cs="Calibri"/>
        </w:rPr>
        <w:t>R</w:t>
      </w:r>
      <w:r w:rsidRPr="004D74AF">
        <w:rPr>
          <w:rFonts w:cs="Calibri"/>
          <w:iCs/>
        </w:rPr>
        <w:t>esponsables de desarrollar actuaciones de comprobación, análisis, investigación e informe</w:t>
      </w:r>
      <w:r>
        <w:rPr>
          <w:rFonts w:cs="Calibri"/>
          <w:iCs/>
        </w:rPr>
        <w:t>s</w:t>
      </w:r>
      <w:r w:rsidRPr="004D74AF">
        <w:rPr>
          <w:rFonts w:cs="Calibri"/>
          <w:iCs/>
        </w:rPr>
        <w:t>, que les atribuyen los protocolos de prevención y actuación ante el acoso laboral.</w:t>
      </w:r>
    </w:p>
    <w:p w14:paraId="403A00E8" w14:textId="77777777" w:rsidR="0042658F" w:rsidRDefault="00710327" w:rsidP="00173F6F">
      <w:pPr>
        <w:spacing w:after="120" w:line="259" w:lineRule="auto"/>
        <w:ind w:left="567"/>
        <w:jc w:val="both"/>
        <w:rPr>
          <w:rFonts w:cs="Calibri"/>
          <w:i/>
          <w:color w:val="FF0000"/>
        </w:rPr>
      </w:pPr>
      <w:hyperlink r:id="rId10" w:history="1">
        <w:r w:rsidR="0042658F" w:rsidRPr="00936173">
          <w:rPr>
            <w:rStyle w:val="Hipervnculo"/>
            <w:rFonts w:cs="Calibri"/>
            <w:i/>
          </w:rPr>
          <w:t>https://cjusticia.gva.es/es/web/inspeccion-general-servicios/la-inspeccion-general-de-servicios.-funciones-y-competencia</w:t>
        </w:r>
      </w:hyperlink>
    </w:p>
    <w:p w14:paraId="0C4192E2" w14:textId="77777777" w:rsidR="00873197" w:rsidRPr="00873197" w:rsidRDefault="00873197" w:rsidP="00173F6F">
      <w:pPr>
        <w:pStyle w:val="Ttulo1"/>
        <w:spacing w:line="259" w:lineRule="auto"/>
        <w:rPr>
          <w:rFonts w:ascii="Calibri" w:hAnsi="Calibri" w:cs="Calibri"/>
          <w:bCs w:val="0"/>
          <w:kern w:val="0"/>
          <w:sz w:val="24"/>
          <w:szCs w:val="24"/>
        </w:rPr>
      </w:pPr>
      <w:bookmarkStart w:id="34" w:name="_Toc116289597"/>
      <w:bookmarkStart w:id="35" w:name="_Toc118878110"/>
      <w:bookmarkStart w:id="36" w:name="_Toc116289598"/>
      <w:r w:rsidRPr="00873197">
        <w:rPr>
          <w:rFonts w:ascii="Calibri" w:hAnsi="Calibri" w:cs="Calibri"/>
          <w:bCs w:val="0"/>
          <w:kern w:val="0"/>
          <w:sz w:val="24"/>
          <w:szCs w:val="24"/>
        </w:rPr>
        <w:t>5. GESTIÓN DE LA PREVENCIÓN.</w:t>
      </w:r>
      <w:bookmarkEnd w:id="34"/>
      <w:bookmarkEnd w:id="35"/>
    </w:p>
    <w:p w14:paraId="4AACB055" w14:textId="77777777" w:rsidR="00873197" w:rsidRPr="00873197" w:rsidRDefault="00873197" w:rsidP="00173F6F">
      <w:pPr>
        <w:spacing w:after="120" w:line="259" w:lineRule="auto"/>
        <w:jc w:val="both"/>
        <w:rPr>
          <w:rFonts w:cs="Calibri"/>
        </w:rPr>
      </w:pPr>
      <w:r w:rsidRPr="00873197">
        <w:rPr>
          <w:rFonts w:cs="Calibri"/>
        </w:rPr>
        <w:t>El artículo 16 de la Ley de Prevención de Riesgos Laborales establece que los instrumentos esenciales para la gestión y la aplicación del Plan de Prevención de riesgos son la evaluación de riesgos laborales y la planificación de la actividad preventiva, que se pueden llevar a cabo, por fases, de manera programada.</w:t>
      </w:r>
    </w:p>
    <w:p w14:paraId="5DF58A9D" w14:textId="54A73512" w:rsidR="00873197" w:rsidRPr="00873197" w:rsidRDefault="00873197" w:rsidP="00173F6F">
      <w:pPr>
        <w:spacing w:after="120" w:line="259" w:lineRule="auto"/>
        <w:jc w:val="both"/>
        <w:rPr>
          <w:rFonts w:cs="Calibri"/>
          <w:iCs/>
        </w:rPr>
      </w:pPr>
      <w:r w:rsidRPr="00873197">
        <w:rPr>
          <w:rFonts w:cs="Calibri"/>
          <w:iCs/>
        </w:rPr>
        <w:t xml:space="preserve">En cumplimiento de este precepto legal, la </w:t>
      </w:r>
      <w:r w:rsidR="00D949E5">
        <w:rPr>
          <w:rFonts w:cs="Calibri"/>
          <w:color w:val="0070C0"/>
        </w:rPr>
        <w:t>c</w:t>
      </w:r>
      <w:r w:rsidR="00CF5E2A">
        <w:rPr>
          <w:rFonts w:cs="Calibri"/>
          <w:color w:val="0070C0"/>
        </w:rPr>
        <w:t xml:space="preserve">onselleria/organismo autónomo </w:t>
      </w:r>
      <w:r w:rsidRPr="00873197">
        <w:rPr>
          <w:rFonts w:cs="Calibri"/>
          <w:iCs/>
        </w:rPr>
        <w:t>establece como actividades fundamentales para la aplicación del presente Plan de prevención, la evaluación de riesgos y la planificación de la actividad preventiva.</w:t>
      </w:r>
    </w:p>
    <w:p w14:paraId="2FD38BCB" w14:textId="0807F20D" w:rsidR="00873197" w:rsidRPr="00873197" w:rsidRDefault="00873197" w:rsidP="00173F6F">
      <w:pPr>
        <w:spacing w:after="120" w:line="259" w:lineRule="auto"/>
        <w:jc w:val="both"/>
        <w:rPr>
          <w:rFonts w:cs="Calibri"/>
          <w:iCs/>
        </w:rPr>
      </w:pPr>
      <w:r w:rsidRPr="00873197">
        <w:rPr>
          <w:rFonts w:cs="Calibri"/>
          <w:iCs/>
        </w:rPr>
        <w:t xml:space="preserve">La </w:t>
      </w:r>
      <w:r w:rsidR="00D949E5">
        <w:rPr>
          <w:rFonts w:cs="Calibri"/>
          <w:color w:val="0070C0"/>
        </w:rPr>
        <w:t>c</w:t>
      </w:r>
      <w:r w:rsidR="00CF5E2A">
        <w:rPr>
          <w:rFonts w:cs="Calibri"/>
          <w:color w:val="0070C0"/>
        </w:rPr>
        <w:t xml:space="preserve">onselleria/organismo autónomo </w:t>
      </w:r>
      <w:r w:rsidRPr="00873197">
        <w:rPr>
          <w:rFonts w:cs="Calibri"/>
          <w:iCs/>
        </w:rPr>
        <w:t xml:space="preserve">adopta los procedimientos, instrucciones operativas y demás documentación técnica existente elaborada por el Servicio de Prevención de Riesgos Laborales del Personal Propio de la Generalitat para la gestión de la actividad preventiva en sus distintos centros de trabajo, conformando un sistema orientado a la eficacia. </w:t>
      </w:r>
    </w:p>
    <w:p w14:paraId="61A6ADA8" w14:textId="77777777" w:rsidR="00873197" w:rsidRPr="00873197" w:rsidRDefault="00873197" w:rsidP="00173F6F">
      <w:pPr>
        <w:spacing w:after="120" w:line="259" w:lineRule="auto"/>
        <w:jc w:val="both"/>
        <w:rPr>
          <w:rFonts w:cs="Calibri"/>
          <w:iCs/>
        </w:rPr>
      </w:pPr>
      <w:r w:rsidRPr="00873197">
        <w:rPr>
          <w:rFonts w:cs="Calibri"/>
          <w:iCs/>
        </w:rPr>
        <w:t xml:space="preserve">Los procedimientos e instrucciones operativas relacionadas con la actividad preventiva se encuentran disponibles en </w:t>
      </w:r>
      <w:hyperlink r:id="rId11" w:history="1">
        <w:r w:rsidRPr="00873197">
          <w:rPr>
            <w:rStyle w:val="Hipervnculo"/>
            <w:rFonts w:cs="Calibri"/>
            <w:iCs/>
          </w:rPr>
          <w:t>https://prevencio.gva.es/</w:t>
        </w:r>
      </w:hyperlink>
      <w:r w:rsidRPr="00873197">
        <w:rPr>
          <w:rFonts w:cs="Calibri"/>
          <w:iCs/>
        </w:rPr>
        <w:t>.</w:t>
      </w:r>
    </w:p>
    <w:p w14:paraId="5260E7BD" w14:textId="77777777" w:rsidR="00873197" w:rsidRPr="00873197" w:rsidRDefault="00873197" w:rsidP="00173F6F">
      <w:pPr>
        <w:spacing w:after="120" w:line="259" w:lineRule="auto"/>
        <w:jc w:val="both"/>
        <w:rPr>
          <w:rFonts w:cs="Calibri"/>
          <w:iCs/>
        </w:rPr>
      </w:pPr>
      <w:r w:rsidRPr="00873197">
        <w:rPr>
          <w:rFonts w:cs="Calibri"/>
        </w:rPr>
        <w:t xml:space="preserve">Además de lo anterior se elaborarán instrucciones operativas de trabajo para aquellas tareas que se consideren críticas, bien por su complejidad y dificultad, o bien a que una mala ejecución de </w:t>
      </w:r>
      <w:proofErr w:type="gramStart"/>
      <w:r w:rsidRPr="00873197">
        <w:rPr>
          <w:rFonts w:cs="Calibri"/>
        </w:rPr>
        <w:t>las mismas</w:t>
      </w:r>
      <w:proofErr w:type="gramEnd"/>
      <w:r w:rsidRPr="00873197">
        <w:rPr>
          <w:rFonts w:cs="Calibri"/>
        </w:rPr>
        <w:t xml:space="preserve"> pueda repercutir en la seguridad y salud del personal que las realiza.</w:t>
      </w:r>
    </w:p>
    <w:p w14:paraId="6AA7121A"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37" w:name="_Toc118878111"/>
      <w:r w:rsidRPr="00873197">
        <w:rPr>
          <w:rFonts w:ascii="Calibri" w:hAnsi="Calibri" w:cs="Calibri"/>
          <w:b w:val="0"/>
          <w:bCs w:val="0"/>
          <w:i w:val="0"/>
          <w:iCs w:val="0"/>
          <w:sz w:val="24"/>
          <w:szCs w:val="24"/>
          <w:u w:val="single"/>
        </w:rPr>
        <w:t>5.1. Evaluación de riesgos</w:t>
      </w:r>
      <w:bookmarkEnd w:id="36"/>
      <w:bookmarkEnd w:id="37"/>
    </w:p>
    <w:p w14:paraId="266E647C" w14:textId="77777777" w:rsidR="00873197" w:rsidRPr="00873197" w:rsidRDefault="00873197" w:rsidP="00173F6F">
      <w:pPr>
        <w:spacing w:after="120" w:line="259" w:lineRule="auto"/>
        <w:jc w:val="both"/>
        <w:rPr>
          <w:rFonts w:cs="Calibri"/>
          <w:iCs/>
          <w:color w:val="0070C0"/>
        </w:rPr>
      </w:pPr>
      <w:r w:rsidRPr="00873197">
        <w:rPr>
          <w:rFonts w:cs="Calibri"/>
          <w:iCs/>
        </w:rPr>
        <w:t xml:space="preserve">Las evaluaciones de riesgos se realizarán con los recursos materiales y humanos del Servicio de Prevención de Riesgos Laborales del Personal Propio, pudiendo ser asistido el personal funcionario técnico, en el proceso de toma de datos conforme a lo establecido en la Ley 31/1995, por las personas que sean delegadas de prevención de la </w:t>
      </w:r>
      <w:r w:rsidR="00A46997" w:rsidRPr="0040167A">
        <w:rPr>
          <w:rFonts w:cs="Calibri"/>
          <w:color w:val="0070C0"/>
        </w:rPr>
        <w:t>Conselleria/</w:t>
      </w:r>
      <w:r w:rsidR="00A46997">
        <w:rPr>
          <w:rFonts w:cs="Calibri"/>
          <w:color w:val="0070C0"/>
        </w:rPr>
        <w:t>o</w:t>
      </w:r>
      <w:r w:rsidR="00A46997" w:rsidRPr="0040167A">
        <w:rPr>
          <w:rFonts w:cs="Calibri"/>
          <w:color w:val="0070C0"/>
        </w:rPr>
        <w:t>rganismo autónomo</w:t>
      </w:r>
      <w:r w:rsidR="00A46997">
        <w:rPr>
          <w:rFonts w:cs="Calibri"/>
          <w:color w:val="0070C0"/>
        </w:rPr>
        <w:t>.</w:t>
      </w:r>
    </w:p>
    <w:p w14:paraId="7411B83E" w14:textId="77777777" w:rsidR="00873197" w:rsidRPr="00873197" w:rsidRDefault="00873197" w:rsidP="00173F6F">
      <w:pPr>
        <w:spacing w:after="120" w:line="259" w:lineRule="auto"/>
        <w:jc w:val="both"/>
        <w:rPr>
          <w:rFonts w:cs="Calibri"/>
          <w:iCs/>
        </w:rPr>
      </w:pPr>
      <w:r w:rsidRPr="00873197">
        <w:rPr>
          <w:rFonts w:cs="Calibri"/>
          <w:iCs/>
        </w:rPr>
        <w:t>Los documentos que deriven de la evaluación de riesgos estarán disponibles en cada centro de trabajo, correspondiendo su custodia a ----------------.</w:t>
      </w:r>
    </w:p>
    <w:p w14:paraId="66D62280" w14:textId="77777777" w:rsidR="00873197" w:rsidRPr="00873197" w:rsidRDefault="00873197" w:rsidP="00173F6F">
      <w:pPr>
        <w:spacing w:after="120" w:line="259" w:lineRule="auto"/>
        <w:jc w:val="both"/>
        <w:rPr>
          <w:rFonts w:cs="Calibri"/>
          <w:iCs/>
        </w:rPr>
      </w:pPr>
      <w:r w:rsidRPr="00873197">
        <w:rPr>
          <w:rFonts w:cs="Calibri"/>
          <w:iCs/>
        </w:rPr>
        <w:t xml:space="preserve">Los procedimientos e instrucciones operativas relacionadas con el proceso de la evaluación de riesgos son </w:t>
      </w:r>
      <w:r w:rsidRPr="00873197">
        <w:rPr>
          <w:rStyle w:val="Hipervnculo"/>
          <w:rFonts w:cs="Calibri"/>
          <w:i/>
          <w:color w:val="ED7D31"/>
        </w:rPr>
        <w:t>SPRL_PPRL_02. Procedimiento de evaluación inicial de riesgos laborales</w:t>
      </w:r>
      <w:r w:rsidRPr="00873197">
        <w:rPr>
          <w:rStyle w:val="Hipervnculo"/>
          <w:rFonts w:cs="Calibri"/>
          <w:iCs/>
        </w:rPr>
        <w:t xml:space="preserve">, </w:t>
      </w:r>
      <w:r w:rsidRPr="00873197">
        <w:rPr>
          <w:rStyle w:val="Hipervnculo"/>
          <w:rFonts w:cs="Calibri"/>
          <w:i/>
          <w:color w:val="ED7D31"/>
        </w:rPr>
        <w:t>SPRL_IOPRL_04. Instrucción operativa para solicitar la valoración de riesgos durante el embarazo y lactancia</w:t>
      </w:r>
      <w:r w:rsidRPr="00873197">
        <w:rPr>
          <w:rStyle w:val="Hipervnculo"/>
          <w:rFonts w:cs="Calibri"/>
          <w:iCs/>
        </w:rPr>
        <w:t xml:space="preserve">, </w:t>
      </w:r>
      <w:r w:rsidRPr="00873197">
        <w:rPr>
          <w:rStyle w:val="Hipervnculo"/>
          <w:rFonts w:cs="Calibri"/>
          <w:i/>
          <w:color w:val="ED7D31"/>
        </w:rPr>
        <w:t>SPRL_IOPRL_13. Instrucción operativa para la adaptación o cambio de puesto por motivos de salud</w:t>
      </w:r>
      <w:r w:rsidRPr="00873197">
        <w:rPr>
          <w:rFonts w:cs="Calibri"/>
          <w:color w:val="272626"/>
        </w:rPr>
        <w:t xml:space="preserve">, </w:t>
      </w:r>
      <w:r w:rsidRPr="00873197">
        <w:rPr>
          <w:rFonts w:cs="Calibri"/>
        </w:rPr>
        <w:t xml:space="preserve">y </w:t>
      </w:r>
      <w:hyperlink r:id="rId12" w:tgtFrame="_blank" w:history="1">
        <w:r w:rsidRPr="00873197">
          <w:rPr>
            <w:rStyle w:val="Hipervnculo"/>
            <w:rFonts w:cs="Calibri"/>
            <w:i/>
            <w:color w:val="ED7D31"/>
          </w:rPr>
          <w:t>SPRL_PPRL_04. Procedimiento de gestión y uso de equipos de protección individual</w:t>
        </w:r>
        <w:r w:rsidRPr="00873197">
          <w:rPr>
            <w:rStyle w:val="Hipervnculo"/>
            <w:rFonts w:cs="Calibri"/>
            <w:color w:val="1B1B1B"/>
            <w:shd w:val="clear" w:color="auto" w:fill="FFFFFF"/>
          </w:rPr>
          <w:t>.</w:t>
        </w:r>
      </w:hyperlink>
      <w:r w:rsidRPr="00873197">
        <w:rPr>
          <w:rFonts w:cs="Calibri"/>
          <w:iCs/>
        </w:rPr>
        <w:t xml:space="preserve"> </w:t>
      </w:r>
    </w:p>
    <w:p w14:paraId="3FF66BA1" w14:textId="0576195A" w:rsidR="00873197" w:rsidRPr="00873197" w:rsidRDefault="00CF5E2A" w:rsidP="00173F6F">
      <w:pPr>
        <w:spacing w:after="120" w:line="259" w:lineRule="auto"/>
        <w:jc w:val="both"/>
        <w:rPr>
          <w:rFonts w:cs="Calibri"/>
          <w:iCs/>
        </w:rPr>
      </w:pPr>
      <w:r>
        <w:rPr>
          <w:rFonts w:cs="Calibri"/>
          <w:color w:val="0070C0"/>
        </w:rPr>
        <w:t xml:space="preserve">Conselleria/organismo autónomo </w:t>
      </w:r>
      <w:r w:rsidR="00873197" w:rsidRPr="00873197">
        <w:rPr>
          <w:rFonts w:cs="Calibri"/>
          <w:iCs/>
        </w:rPr>
        <w:t>promoverá, tras consulta y participación, la revisión de las evaluaciones de riesgo.</w:t>
      </w:r>
    </w:p>
    <w:p w14:paraId="6B8BE53D"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38" w:name="_Toc116289599"/>
      <w:bookmarkStart w:id="39" w:name="_Toc118878112"/>
      <w:r w:rsidRPr="00873197">
        <w:rPr>
          <w:rFonts w:ascii="Calibri" w:hAnsi="Calibri" w:cs="Calibri"/>
          <w:b w:val="0"/>
          <w:bCs w:val="0"/>
          <w:i w:val="0"/>
          <w:iCs w:val="0"/>
          <w:sz w:val="24"/>
          <w:szCs w:val="24"/>
          <w:u w:val="single"/>
        </w:rPr>
        <w:t>5.2. Planificación de la actividad preventiva</w:t>
      </w:r>
      <w:bookmarkEnd w:id="38"/>
      <w:bookmarkEnd w:id="39"/>
    </w:p>
    <w:p w14:paraId="70E6489F" w14:textId="05CC3B78" w:rsidR="00873197" w:rsidRPr="00873197" w:rsidRDefault="00873197" w:rsidP="00173F6F">
      <w:pPr>
        <w:spacing w:after="120" w:line="259" w:lineRule="auto"/>
        <w:jc w:val="both"/>
        <w:rPr>
          <w:rFonts w:cs="Calibri"/>
          <w:iCs/>
        </w:rPr>
      </w:pPr>
      <w:r w:rsidRPr="00873197">
        <w:rPr>
          <w:rFonts w:cs="Calibri"/>
          <w:iCs/>
        </w:rPr>
        <w:t>Cuando el resultado de la evaluación ponga de manifiesto situaciones de riesgo,</w:t>
      </w:r>
      <w:r w:rsidR="00D949E5">
        <w:rPr>
          <w:rFonts w:cs="Calibri"/>
          <w:iCs/>
        </w:rPr>
        <w:t xml:space="preserve"> la</w:t>
      </w:r>
      <w:r w:rsidRPr="00873197">
        <w:rPr>
          <w:rFonts w:cs="Calibri"/>
          <w:iCs/>
        </w:rPr>
        <w:t xml:space="preserve"> </w:t>
      </w:r>
      <w:r w:rsidR="00D949E5">
        <w:rPr>
          <w:rFonts w:cs="Calibri"/>
          <w:color w:val="0070C0"/>
        </w:rPr>
        <w:t>c</w:t>
      </w:r>
      <w:r w:rsidR="00CF5E2A">
        <w:rPr>
          <w:rFonts w:cs="Calibri"/>
          <w:color w:val="0070C0"/>
        </w:rPr>
        <w:t xml:space="preserve">onselleria/organismo autónomo </w:t>
      </w:r>
      <w:r w:rsidRPr="00873197">
        <w:rPr>
          <w:rFonts w:cs="Calibri"/>
          <w:iCs/>
        </w:rPr>
        <w:t>planificará la actividad preventiva que proceda, con objeto de eliminar o controlar y reducir dichos riesgos, siguiendo los principios de la acción preventiva establecidos en el artículo 15 de la Ley 31/1995.</w:t>
      </w:r>
    </w:p>
    <w:p w14:paraId="4D7CF884" w14:textId="5B0D41BF" w:rsidR="00873197" w:rsidRDefault="00873197" w:rsidP="00173F6F">
      <w:pPr>
        <w:spacing w:after="120" w:line="259" w:lineRule="auto"/>
        <w:jc w:val="both"/>
        <w:rPr>
          <w:rFonts w:cs="Calibri"/>
          <w:iCs/>
        </w:rPr>
      </w:pPr>
      <w:r w:rsidRPr="00873197">
        <w:rPr>
          <w:rFonts w:cs="Calibri"/>
          <w:iCs/>
        </w:rPr>
        <w:t xml:space="preserve">La </w:t>
      </w:r>
      <w:r w:rsidR="00D949E5">
        <w:rPr>
          <w:rFonts w:cs="Calibri"/>
          <w:color w:val="0070C0"/>
        </w:rPr>
        <w:t>c</w:t>
      </w:r>
      <w:r w:rsidR="00CF5E2A">
        <w:rPr>
          <w:rFonts w:cs="Calibri"/>
          <w:color w:val="0070C0"/>
        </w:rPr>
        <w:t xml:space="preserve">onselleria/organismo autónomo </w:t>
      </w:r>
      <w:r w:rsidRPr="00873197">
        <w:rPr>
          <w:rFonts w:cs="Calibri"/>
          <w:iCs/>
        </w:rPr>
        <w:t>mantendrá al día procedimientos documentados para diseñar e implantar las medidas preventivas y correctoras derivadas de las evaluaciones de riesgo, incluyendo en la planificación los medios materiales y humanos necesarios para alcanzar los objetivos previstos.</w:t>
      </w:r>
    </w:p>
    <w:p w14:paraId="4E56CA6D" w14:textId="77777777" w:rsidR="003D14A1" w:rsidRDefault="003D14A1" w:rsidP="00173F6F">
      <w:pPr>
        <w:spacing w:after="120" w:line="259" w:lineRule="auto"/>
        <w:jc w:val="both"/>
        <w:rPr>
          <w:rFonts w:cs="Calibri"/>
          <w:color w:val="C9211E"/>
        </w:rPr>
      </w:pPr>
      <w:r>
        <w:rPr>
          <w:rFonts w:cs="Calibri"/>
          <w:color w:val="C9211E"/>
        </w:rPr>
        <w:t>Definir como se va a llevar a cabo la implantación de las medidas correctoras establecidas en las evaluaciones de riesgos, aunque de forma general, se puede concretar en la implantación del SGPRL de cada centro</w:t>
      </w:r>
    </w:p>
    <w:p w14:paraId="72A095B4" w14:textId="77777777" w:rsidR="003D14A1" w:rsidRPr="00873197" w:rsidRDefault="003D14A1" w:rsidP="00173F6F">
      <w:pPr>
        <w:spacing w:after="120" w:line="259" w:lineRule="auto"/>
        <w:jc w:val="both"/>
        <w:rPr>
          <w:rFonts w:cs="Calibri"/>
          <w:iCs/>
        </w:rPr>
      </w:pPr>
      <w:r>
        <w:rPr>
          <w:rFonts w:cs="Calibri"/>
          <w:color w:val="C9211E"/>
        </w:rPr>
        <w:t xml:space="preserve">Previamente a dicha aprobación, serán presentadas a los </w:t>
      </w:r>
      <w:r>
        <w:rPr>
          <w:rFonts w:cs="Calibri"/>
          <w:i/>
          <w:iCs/>
          <w:color w:val="C9211E"/>
        </w:rPr>
        <w:t>delegados de prevención</w:t>
      </w:r>
      <w:r>
        <w:rPr>
          <w:rFonts w:cs="Calibri"/>
          <w:color w:val="C9211E"/>
        </w:rPr>
        <w:t xml:space="preserve"> a través del Comité de Seguridad y Salud de la Conselleria</w:t>
      </w:r>
    </w:p>
    <w:p w14:paraId="159C1FFE" w14:textId="77777777" w:rsidR="00873197" w:rsidRPr="00873197" w:rsidRDefault="00873197" w:rsidP="00173F6F">
      <w:pPr>
        <w:spacing w:after="120" w:line="259" w:lineRule="auto"/>
        <w:jc w:val="both"/>
        <w:rPr>
          <w:rFonts w:cs="Calibri"/>
          <w:iCs/>
        </w:rPr>
      </w:pPr>
      <w:r w:rsidRPr="00873197">
        <w:rPr>
          <w:rFonts w:cs="Calibri"/>
          <w:iCs/>
        </w:rPr>
        <w:t xml:space="preserve">La metodología para la planificación de las actividades preventivas necesarias para eliminar o reducir y controlar los riesgos laborales, incluyendo el plazo para llevarlas a cabo, la designación de las personas responsables de realizarlas y los recursos humanos y materiales necesarios para su ejecución está establecida en el procedimiento es el </w:t>
      </w:r>
      <w:r w:rsidRPr="00873197">
        <w:rPr>
          <w:rStyle w:val="Hipervnculo"/>
          <w:rFonts w:cs="Calibri"/>
          <w:i/>
          <w:color w:val="ED7D31"/>
        </w:rPr>
        <w:t xml:space="preserve"> </w:t>
      </w:r>
      <w:r w:rsidRPr="00873197">
        <w:rPr>
          <w:rStyle w:val="Hipervnculo"/>
          <w:rFonts w:cs="Calibri"/>
          <w:i/>
          <w:iCs/>
          <w:color w:val="ED7D31"/>
        </w:rPr>
        <w:t>SPRL_PPRL_10 P</w:t>
      </w:r>
      <w:hyperlink r:id="rId13" w:tgtFrame="_blank" w:history="1">
        <w:r w:rsidRPr="00873197">
          <w:rPr>
            <w:rStyle w:val="Hipervnculo"/>
            <w:rFonts w:cs="Calibri"/>
            <w:i/>
            <w:iCs/>
            <w:color w:val="ED7D31"/>
          </w:rPr>
          <w:t>rocedimiento para planificar la actividad preventiva derivada de la evaluación de riesgos laborales.</w:t>
        </w:r>
      </w:hyperlink>
      <w:r w:rsidRPr="00873197">
        <w:rPr>
          <w:rFonts w:cs="Calibri"/>
          <w:iCs/>
        </w:rPr>
        <w:t xml:space="preserve"> </w:t>
      </w:r>
    </w:p>
    <w:p w14:paraId="218401A8" w14:textId="77777777" w:rsidR="00873197" w:rsidRPr="00873197" w:rsidRDefault="00873197" w:rsidP="00173F6F">
      <w:pPr>
        <w:spacing w:after="120" w:line="259" w:lineRule="auto"/>
        <w:jc w:val="both"/>
        <w:rPr>
          <w:rFonts w:cs="Calibri"/>
          <w:iCs/>
        </w:rPr>
      </w:pPr>
      <w:r w:rsidRPr="00873197">
        <w:rPr>
          <w:rFonts w:cs="Calibri"/>
          <w:iCs/>
        </w:rPr>
        <w:t>El seguimiento de las acciones correctoras planificadas será realizado por ----------------.</w:t>
      </w:r>
    </w:p>
    <w:p w14:paraId="60404E37"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40" w:name="_Toc116289600"/>
      <w:bookmarkStart w:id="41" w:name="_Toc118878113"/>
      <w:r w:rsidRPr="00873197">
        <w:rPr>
          <w:rFonts w:ascii="Calibri" w:hAnsi="Calibri" w:cs="Calibri"/>
          <w:b w:val="0"/>
          <w:bCs w:val="0"/>
          <w:i w:val="0"/>
          <w:iCs w:val="0"/>
          <w:sz w:val="24"/>
          <w:szCs w:val="24"/>
          <w:u w:val="single"/>
        </w:rPr>
        <w:t>5.3. Documentación legal y de control de riesgos</w:t>
      </w:r>
      <w:bookmarkEnd w:id="40"/>
      <w:bookmarkEnd w:id="41"/>
    </w:p>
    <w:p w14:paraId="1E057910" w14:textId="77777777" w:rsidR="00873197" w:rsidRPr="00873197" w:rsidRDefault="00873197" w:rsidP="00173F6F">
      <w:pPr>
        <w:spacing w:after="120" w:line="259" w:lineRule="auto"/>
        <w:jc w:val="both"/>
        <w:rPr>
          <w:rFonts w:cs="Calibri"/>
          <w:iCs/>
        </w:rPr>
      </w:pPr>
      <w:bookmarkStart w:id="42" w:name="_Hlk116046185"/>
      <w:bookmarkStart w:id="43" w:name="_Hlk116046279"/>
      <w:r w:rsidRPr="00873197">
        <w:rPr>
          <w:rFonts w:cs="Calibri"/>
          <w:iCs/>
        </w:rPr>
        <w:t>En el apartado 6 del presente Plan se han establecido los responsables de elaborar y mantener actualizada</w:t>
      </w:r>
      <w:bookmarkEnd w:id="42"/>
      <w:r w:rsidRPr="00873197">
        <w:rPr>
          <w:rFonts w:cs="Calibri"/>
          <w:iCs/>
        </w:rPr>
        <w:t xml:space="preserve"> la documentación establecida en el artículo 23 de la Ley 31/95, así como otra documentación no explícitamente citada en dicha norma, pero necesaria para la adecuada gestión y control de las actividades preventivas desarrolladas.</w:t>
      </w:r>
    </w:p>
    <w:bookmarkEnd w:id="43"/>
    <w:p w14:paraId="53020F90" w14:textId="77777777" w:rsidR="00873197" w:rsidRPr="00873197" w:rsidRDefault="00873197" w:rsidP="00173F6F">
      <w:pPr>
        <w:spacing w:after="120" w:line="259" w:lineRule="auto"/>
        <w:jc w:val="both"/>
        <w:rPr>
          <w:rFonts w:cs="Calibri"/>
          <w:iCs/>
        </w:rPr>
      </w:pPr>
      <w:proofErr w:type="gramStart"/>
      <w:r w:rsidRPr="00873197">
        <w:rPr>
          <w:rFonts w:cs="Calibri"/>
        </w:rPr>
        <w:t>La sistemática a seguir</w:t>
      </w:r>
      <w:proofErr w:type="gramEnd"/>
      <w:r w:rsidRPr="00873197">
        <w:rPr>
          <w:rFonts w:cs="Calibri"/>
        </w:rPr>
        <w:t xml:space="preserve"> para la codificación, identificación, distribución, modificación, archivo y, en su caso, retirada de manera controlada, de todos los documentos que forman parte del Sistema General de Prevención de Riegos Laborales es la establecida en el procedimiento: </w:t>
      </w:r>
      <w:r w:rsidRPr="00873197">
        <w:rPr>
          <w:rStyle w:val="Hipervnculo"/>
          <w:rFonts w:cs="Calibri"/>
          <w:i/>
          <w:iCs/>
          <w:color w:val="ED7D31"/>
        </w:rPr>
        <w:t>SPRL_PPRL_09 Procediment per al control de la documentació del sistema de gestió de prevenció de riscos laborals</w:t>
      </w:r>
      <w:r w:rsidRPr="00873197">
        <w:rPr>
          <w:rFonts w:cs="Calibri"/>
        </w:rPr>
        <w:t>.</w:t>
      </w:r>
    </w:p>
    <w:p w14:paraId="111BDC5C" w14:textId="77777777" w:rsidR="00873197" w:rsidRPr="00873197" w:rsidRDefault="00873197" w:rsidP="00173F6F">
      <w:pPr>
        <w:spacing w:after="120" w:line="259" w:lineRule="auto"/>
        <w:jc w:val="both"/>
        <w:rPr>
          <w:rFonts w:cs="Calibri"/>
          <w:iCs/>
        </w:rPr>
      </w:pPr>
      <w:r w:rsidRPr="00873197">
        <w:rPr>
          <w:rFonts w:cs="Calibri"/>
          <w:iCs/>
        </w:rPr>
        <w:t>En todo caso, en los diferentes procedimientos de trabajo o instrucciones operativas se contienen los registros y documentos en los que confiar como evidencia de que los procesos se han llevado a cabo conforme a lo establecido en la legislación vigente.</w:t>
      </w:r>
    </w:p>
    <w:p w14:paraId="74E16F1D"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44" w:name="_Toc116289601"/>
      <w:bookmarkStart w:id="45" w:name="_Toc118878114"/>
      <w:r w:rsidRPr="00873197">
        <w:rPr>
          <w:rFonts w:ascii="Calibri" w:hAnsi="Calibri" w:cs="Calibri"/>
          <w:b w:val="0"/>
          <w:bCs w:val="0"/>
          <w:i w:val="0"/>
          <w:iCs w:val="0"/>
          <w:sz w:val="24"/>
          <w:szCs w:val="24"/>
          <w:u w:val="single"/>
        </w:rPr>
        <w:t>5.4. Coordinación de actividades empresariales</w:t>
      </w:r>
      <w:bookmarkEnd w:id="44"/>
      <w:bookmarkEnd w:id="45"/>
    </w:p>
    <w:p w14:paraId="0770A67F" w14:textId="77777777" w:rsidR="00873197" w:rsidRPr="00873197" w:rsidRDefault="00873197" w:rsidP="00173F6F">
      <w:pPr>
        <w:spacing w:after="120" w:line="259" w:lineRule="auto"/>
        <w:jc w:val="both"/>
        <w:rPr>
          <w:rFonts w:cs="Calibri"/>
          <w:iCs/>
        </w:rPr>
      </w:pPr>
      <w:r w:rsidRPr="00873197">
        <w:rPr>
          <w:rFonts w:cs="Calibri"/>
          <w:iCs/>
        </w:rPr>
        <w:t>Con objeto de cumplir con el Real decreto 171/2004, a través de los cauces de comunicación apropiados, se proporcionará a las empresas ajenas contratadas la información sobre los riesgos que puedan afectar a las actividades, por ellas desarrolladas, las medidas referidas a la prevención de tales riesgos y las medidas de emergencia que deben aplicar.</w:t>
      </w:r>
    </w:p>
    <w:p w14:paraId="07B00C77" w14:textId="77777777" w:rsidR="00873197" w:rsidRPr="00873197" w:rsidRDefault="00873197" w:rsidP="00173F6F">
      <w:pPr>
        <w:spacing w:after="120" w:line="259" w:lineRule="auto"/>
        <w:jc w:val="both"/>
        <w:rPr>
          <w:rFonts w:cs="Calibri"/>
          <w:iCs/>
        </w:rPr>
      </w:pPr>
      <w:r w:rsidRPr="00873197">
        <w:rPr>
          <w:rFonts w:cs="Calibri"/>
          <w:iCs/>
        </w:rPr>
        <w:t xml:space="preserve">Como medio de coordinación se propone el intercambio de información y de comunicaciones, que se harán por escrito, según procedimiento </w:t>
      </w:r>
      <w:r w:rsidRPr="00873197">
        <w:rPr>
          <w:rStyle w:val="Hipervnculo"/>
          <w:rFonts w:cs="Calibri"/>
          <w:i/>
          <w:iCs/>
          <w:color w:val="ED7D31"/>
          <w:shd w:val="clear" w:color="auto" w:fill="FFFFFF"/>
        </w:rPr>
        <w:t>SPRL_PPRL_01. Procedimiento de coordinación de actividades empresariales</w:t>
      </w:r>
      <w:r w:rsidRPr="00873197">
        <w:rPr>
          <w:rFonts w:cs="Calibri"/>
          <w:iCs/>
        </w:rPr>
        <w:t xml:space="preserve">, y las instrucciones operativas </w:t>
      </w:r>
      <w:r w:rsidRPr="00873197">
        <w:rPr>
          <w:rStyle w:val="Hipervnculo"/>
          <w:rFonts w:cs="Calibri"/>
          <w:i/>
          <w:color w:val="ED7D31"/>
          <w:shd w:val="clear" w:color="auto" w:fill="FFFFFF"/>
        </w:rPr>
        <w:t>SPRL_IOPRL_02 Instrucción operativa en materia de seguridad y salud para empresas concurrentes en los centros de trabajo de la Generalitat</w:t>
      </w:r>
      <w:r w:rsidRPr="00873197">
        <w:rPr>
          <w:rFonts w:cs="Calibri"/>
          <w:iCs/>
        </w:rPr>
        <w:t xml:space="preserve">, </w:t>
      </w:r>
      <w:hyperlink r:id="rId14" w:tgtFrame="_blank" w:tooltip="SPRL_IOPRL_05 Instrucción para empresas concurrentes del servicio de restauración" w:history="1">
        <w:r w:rsidRPr="00873197">
          <w:rPr>
            <w:rStyle w:val="Hipervnculo"/>
            <w:rFonts w:cs="Calibri"/>
            <w:i/>
            <w:iCs/>
            <w:color w:val="ED7D31"/>
            <w:shd w:val="clear" w:color="auto" w:fill="FFFFFF"/>
          </w:rPr>
          <w:t>SPRL_IOPRL_05 Instrucción para empresas concurrentes del servicio de restauración</w:t>
        </w:r>
      </w:hyperlink>
      <w:r w:rsidRPr="00873197">
        <w:rPr>
          <w:rFonts w:cs="Calibri"/>
          <w:iCs/>
        </w:rPr>
        <w:t xml:space="preserve"> y </w:t>
      </w:r>
      <w:hyperlink r:id="rId15" w:tgtFrame="_blank" w:tooltip="SPRL_IOPRL_07 Instrucción operativa para empresas concurrentes en puertos de la de la Generalitat" w:history="1">
        <w:r w:rsidRPr="00873197">
          <w:rPr>
            <w:rStyle w:val="Hipervnculo"/>
            <w:rFonts w:cs="Calibri"/>
            <w:i/>
            <w:color w:val="ED7D31"/>
            <w:shd w:val="clear" w:color="auto" w:fill="FFFFFF"/>
          </w:rPr>
          <w:t>SPRL_IOPRL_07 Instrucción operativa para empresas concurrentes en puertos de la de la Generalitat</w:t>
        </w:r>
      </w:hyperlink>
      <w:r w:rsidRPr="00873197">
        <w:rPr>
          <w:rFonts w:cs="Calibri"/>
          <w:iCs/>
        </w:rPr>
        <w:t>.</w:t>
      </w:r>
    </w:p>
    <w:p w14:paraId="07DAD8CC"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46" w:name="_Toc116289602"/>
      <w:bookmarkStart w:id="47" w:name="_Toc118878115"/>
      <w:r w:rsidRPr="00873197">
        <w:rPr>
          <w:rFonts w:ascii="Calibri" w:hAnsi="Calibri" w:cs="Calibri"/>
          <w:b w:val="0"/>
          <w:bCs w:val="0"/>
          <w:i w:val="0"/>
          <w:iCs w:val="0"/>
          <w:sz w:val="24"/>
          <w:szCs w:val="24"/>
          <w:u w:val="single"/>
        </w:rPr>
        <w:t>5.5. Información y formación</w:t>
      </w:r>
      <w:bookmarkEnd w:id="46"/>
      <w:bookmarkEnd w:id="47"/>
    </w:p>
    <w:p w14:paraId="71BBB9FC" w14:textId="138F42E1" w:rsidR="00873197" w:rsidRPr="00873197" w:rsidRDefault="00873197" w:rsidP="00173F6F">
      <w:pPr>
        <w:spacing w:after="120" w:line="259" w:lineRule="auto"/>
        <w:jc w:val="both"/>
        <w:rPr>
          <w:rFonts w:cs="Calibri"/>
          <w:iCs/>
        </w:rPr>
      </w:pPr>
      <w:r w:rsidRPr="00873197">
        <w:rPr>
          <w:rFonts w:cs="Calibri"/>
          <w:iCs/>
        </w:rPr>
        <w:t xml:space="preserve">La </w:t>
      </w:r>
      <w:r w:rsidR="00D949E5">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rganismo autónomo</w:t>
      </w:r>
      <w:r w:rsidRPr="00873197">
        <w:rPr>
          <w:rFonts w:cs="Calibri"/>
          <w:iCs/>
          <w:color w:val="000000"/>
        </w:rPr>
        <w:t>, de conformidad con la Ley 31/1995, elaborará y mantendrá actualizadas las</w:t>
      </w:r>
      <w:r w:rsidRPr="00873197">
        <w:rPr>
          <w:rFonts w:cs="Calibri"/>
          <w:iCs/>
        </w:rPr>
        <w:t xml:space="preserve"> medidas necesarias para que su personal empleado público reciba la información y formación necesaria en relación con los riesgos a los que está sometido, de acuerdo con la evaluación de riesgos, para lo cual se seguirá el procedimiento </w:t>
      </w:r>
      <w:bookmarkStart w:id="48" w:name="_Hlk116284278"/>
      <w:r w:rsidRPr="00873197">
        <w:rPr>
          <w:rStyle w:val="Hipervnculo"/>
          <w:rFonts w:cs="Calibri"/>
          <w:i/>
          <w:color w:val="ED7D31"/>
          <w:shd w:val="clear" w:color="auto" w:fill="FFFFFF"/>
        </w:rPr>
        <w:t>SPRL_PPRL_03 Procedimiento para la gestión de la información del personal empleado público</w:t>
      </w:r>
      <w:r w:rsidRPr="00873197">
        <w:rPr>
          <w:rFonts w:cs="Calibri"/>
          <w:iCs/>
        </w:rPr>
        <w:t>.</w:t>
      </w:r>
    </w:p>
    <w:p w14:paraId="49DAFB5F" w14:textId="77777777" w:rsidR="00873197" w:rsidRPr="00873197" w:rsidRDefault="00873197" w:rsidP="00173F6F">
      <w:pPr>
        <w:spacing w:after="120" w:line="259" w:lineRule="auto"/>
        <w:jc w:val="both"/>
        <w:rPr>
          <w:rFonts w:cs="Calibri"/>
          <w:iCs/>
        </w:rPr>
      </w:pPr>
      <w:r w:rsidRPr="00873197">
        <w:rPr>
          <w:rFonts w:cs="Calibri"/>
          <w:iCs/>
        </w:rPr>
        <w:t>La gestión de la documentación que se genere con motivo de la aplicación de este procedimiento será responsabilidad de -------------------.</w:t>
      </w:r>
    </w:p>
    <w:p w14:paraId="70EA4B0B" w14:textId="3FD454F1" w:rsidR="00873197" w:rsidRPr="00873197" w:rsidRDefault="00873197" w:rsidP="00173F6F">
      <w:pPr>
        <w:spacing w:after="120" w:line="259" w:lineRule="auto"/>
        <w:jc w:val="both"/>
        <w:rPr>
          <w:rFonts w:cs="Calibri"/>
          <w:iCs/>
        </w:rPr>
      </w:pPr>
      <w:bookmarkStart w:id="49" w:name="_Hlk116284304"/>
      <w:bookmarkEnd w:id="48"/>
      <w:r w:rsidRPr="00873197">
        <w:rPr>
          <w:rFonts w:cs="Calibri"/>
          <w:iCs/>
        </w:rPr>
        <w:t>Así mismo</w:t>
      </w:r>
      <w:bookmarkEnd w:id="49"/>
      <w:r w:rsidRPr="00873197">
        <w:rPr>
          <w:rFonts w:cs="Calibri"/>
          <w:iCs/>
        </w:rPr>
        <w:t xml:space="preserve">, y en relación con las actividades de información, la </w:t>
      </w:r>
      <w:r w:rsidR="00D949E5">
        <w:rPr>
          <w:rFonts w:cs="Calibri"/>
          <w:color w:val="0070C0"/>
        </w:rPr>
        <w:t>c</w:t>
      </w:r>
      <w:r w:rsidR="00A46997" w:rsidRPr="0040167A">
        <w:rPr>
          <w:rFonts w:cs="Calibri"/>
          <w:color w:val="0070C0"/>
        </w:rPr>
        <w:t>onselleria/</w:t>
      </w:r>
      <w:r w:rsidR="00A46997">
        <w:rPr>
          <w:rFonts w:cs="Calibri"/>
          <w:color w:val="0070C0"/>
        </w:rPr>
        <w:t>o</w:t>
      </w:r>
      <w:r w:rsidR="00A46997" w:rsidRPr="0040167A">
        <w:rPr>
          <w:rFonts w:cs="Calibri"/>
          <w:color w:val="0070C0"/>
        </w:rPr>
        <w:t>rganismo autónomo</w:t>
      </w:r>
      <w:r w:rsidRPr="00873197">
        <w:rPr>
          <w:rFonts w:cs="Calibri"/>
          <w:iCs/>
        </w:rPr>
        <w:t>, a través de la página web del INVASSAT, www.invassat.gva.es, cuenta con un espacio específico para la información relativa al servicio de prevención de riesgos laborales del personal propio, excepto el sanitario, en el que se ponen a disposición, entre otros, información general por puestos de trabajo, recomendaciones técnicas, anexos informativos, guías informativas, etc.</w:t>
      </w:r>
    </w:p>
    <w:p w14:paraId="674DD589" w14:textId="4A721236" w:rsidR="00873197" w:rsidRPr="00873197" w:rsidRDefault="00873197" w:rsidP="00173F6F">
      <w:pPr>
        <w:spacing w:after="120" w:line="259" w:lineRule="auto"/>
        <w:jc w:val="both"/>
        <w:rPr>
          <w:rFonts w:cs="Calibri"/>
          <w:iCs/>
        </w:rPr>
      </w:pPr>
      <w:bookmarkStart w:id="50" w:name="_Hlk116286688"/>
      <w:r w:rsidRPr="00873197">
        <w:rPr>
          <w:rFonts w:cs="Calibri"/>
          <w:iCs/>
        </w:rPr>
        <w:t xml:space="preserve">El Instituto Valenciano de Administración Pública (IVAP), como órgano responsable de formación del personal al servicio de la administración de la Generalitat Valenciana, </w:t>
      </w:r>
      <w:hyperlink r:id="rId16" w:history="1">
        <w:r w:rsidRPr="00873197">
          <w:rPr>
            <w:rStyle w:val="Hipervnculo"/>
            <w:rFonts w:cs="Calibri"/>
            <w:iCs/>
          </w:rPr>
          <w:t>http://www.cjap.gva.es/portal/web/ivap/inicio</w:t>
        </w:r>
      </w:hyperlink>
      <w:r w:rsidRPr="00873197">
        <w:rPr>
          <w:rFonts w:cs="Calibri"/>
          <w:iCs/>
        </w:rPr>
        <w:t xml:space="preserve">, recibirá, con carácter anual, de la </w:t>
      </w:r>
      <w:r w:rsidR="00D949E5">
        <w:rPr>
          <w:rFonts w:cs="Calibri"/>
          <w:color w:val="0070C0"/>
        </w:rPr>
        <w:t>c</w:t>
      </w:r>
      <w:r w:rsidR="00CF5E2A">
        <w:rPr>
          <w:rFonts w:cs="Calibri"/>
          <w:color w:val="0070C0"/>
        </w:rPr>
        <w:t xml:space="preserve">onselleria/organismo autónomo </w:t>
      </w:r>
      <w:r w:rsidRPr="00873197">
        <w:rPr>
          <w:rFonts w:cs="Calibri"/>
          <w:iCs/>
        </w:rPr>
        <w:t>las necesidades formativas en materia preventiva del personal, derivadas de la evaluación de riesgos.</w:t>
      </w:r>
    </w:p>
    <w:p w14:paraId="3005E261"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51" w:name="_Toc116289603"/>
      <w:bookmarkStart w:id="52" w:name="_Toc118878116"/>
      <w:bookmarkEnd w:id="50"/>
      <w:r w:rsidRPr="00873197">
        <w:rPr>
          <w:rFonts w:ascii="Calibri" w:hAnsi="Calibri" w:cs="Calibri"/>
          <w:b w:val="0"/>
          <w:bCs w:val="0"/>
          <w:i w:val="0"/>
          <w:iCs w:val="0"/>
          <w:sz w:val="24"/>
          <w:szCs w:val="24"/>
          <w:u w:val="single"/>
        </w:rPr>
        <w:t>5.6. Medidas de emergencia y primeros auxilios</w:t>
      </w:r>
      <w:bookmarkEnd w:id="51"/>
      <w:bookmarkEnd w:id="52"/>
    </w:p>
    <w:p w14:paraId="6CCA7582" w14:textId="77777777" w:rsidR="00873197" w:rsidRPr="00873197" w:rsidRDefault="00873197" w:rsidP="00173F6F">
      <w:pPr>
        <w:spacing w:after="120" w:line="259" w:lineRule="auto"/>
        <w:jc w:val="both"/>
        <w:rPr>
          <w:rFonts w:cs="Calibri"/>
          <w:i/>
        </w:rPr>
      </w:pPr>
      <w:r w:rsidRPr="00873197">
        <w:rPr>
          <w:rFonts w:cs="Calibri"/>
        </w:rPr>
        <w:t xml:space="preserve">En los centros de trabajo relacionados en el apartado --- se han establecido </w:t>
      </w:r>
      <w:r w:rsidRPr="00873197">
        <w:rPr>
          <w:rFonts w:cs="Calibri"/>
          <w:iCs/>
        </w:rPr>
        <w:t xml:space="preserve">medidas de actuación en casos de emergencia, que se encuentran recogidas en el documento </w:t>
      </w:r>
      <w:r w:rsidRPr="00873197">
        <w:rPr>
          <w:rFonts w:cs="Calibri"/>
          <w:i/>
        </w:rPr>
        <w:t>--------------------.</w:t>
      </w:r>
    </w:p>
    <w:p w14:paraId="2E0AE700" w14:textId="77777777" w:rsidR="00873197" w:rsidRPr="00873197" w:rsidRDefault="00873197" w:rsidP="00173F6F">
      <w:pPr>
        <w:spacing w:after="120" w:line="259" w:lineRule="auto"/>
        <w:jc w:val="both"/>
        <w:rPr>
          <w:rFonts w:cs="Calibri"/>
          <w:iCs/>
        </w:rPr>
      </w:pPr>
      <w:r w:rsidRPr="00873197">
        <w:rPr>
          <w:rFonts w:cs="Calibri"/>
          <w:iCs/>
        </w:rPr>
        <w:t>Dicho documento recoge la designación del personal responsable de su ejecución en caso necesario, así como de llevar a cabo los simulacros y las comprobaciones periódicas necesarias, además de todo lo relacionado con la atención de primeros auxilios para aquellas situaciones en las que se precise.</w:t>
      </w:r>
    </w:p>
    <w:p w14:paraId="734CBEB1" w14:textId="77777777" w:rsidR="00873197" w:rsidRPr="00873197" w:rsidRDefault="00873197" w:rsidP="00173F6F">
      <w:pPr>
        <w:spacing w:after="120" w:line="259" w:lineRule="auto"/>
        <w:jc w:val="both"/>
        <w:rPr>
          <w:rFonts w:cs="Calibri"/>
          <w:iCs/>
        </w:rPr>
      </w:pPr>
      <w:r w:rsidRPr="00D949E5">
        <w:rPr>
          <w:rFonts w:cs="Calibri"/>
          <w:iCs/>
        </w:rPr>
        <w:t>La documentación relativa a las medidas de emergencia de los centros de trabajo está disponible para todo su personal en ----------.</w:t>
      </w:r>
    </w:p>
    <w:p w14:paraId="623C8861" w14:textId="77777777" w:rsidR="00873197" w:rsidRPr="00873197" w:rsidRDefault="00873197" w:rsidP="00173F6F">
      <w:pPr>
        <w:spacing w:after="120" w:line="259" w:lineRule="auto"/>
        <w:jc w:val="both"/>
        <w:rPr>
          <w:rFonts w:cs="Calibri"/>
          <w:iCs/>
        </w:rPr>
      </w:pPr>
      <w:r w:rsidRPr="00873197">
        <w:rPr>
          <w:rFonts w:cs="Calibri"/>
          <w:iCs/>
        </w:rPr>
        <w:t>La actualización de las medidas de emergencia y primeros auxilios, en cada uno de los centros territoriales, así como la realización de los simulacros es responsabilidad de ---------------------.</w:t>
      </w:r>
    </w:p>
    <w:p w14:paraId="4748E9A6" w14:textId="77777777" w:rsidR="00873197" w:rsidRPr="00873197" w:rsidRDefault="00873197" w:rsidP="00173F6F">
      <w:pPr>
        <w:spacing w:after="120" w:line="259" w:lineRule="auto"/>
        <w:jc w:val="both"/>
        <w:rPr>
          <w:rFonts w:cs="Calibri"/>
          <w:iCs/>
        </w:rPr>
      </w:pPr>
      <w:r w:rsidRPr="00873197">
        <w:rPr>
          <w:rFonts w:cs="Calibri"/>
          <w:iCs/>
        </w:rPr>
        <w:t xml:space="preserve">Para ello se seguirá el procedimiento </w:t>
      </w:r>
      <w:hyperlink r:id="rId17" w:tgtFrame="_blank" w:history="1">
        <w:r w:rsidRPr="00873197">
          <w:rPr>
            <w:rStyle w:val="Hipervnculo"/>
            <w:rFonts w:cs="Calibri"/>
            <w:i/>
            <w:iCs/>
            <w:color w:val="ED7D31"/>
            <w:shd w:val="clear" w:color="auto" w:fill="FFFFFF"/>
          </w:rPr>
          <w:t>SPRL_PPRL_07 Procedimiento para la elaboración, implantación y actualización de las medidas de emergencia y planes de autoprotección</w:t>
        </w:r>
      </w:hyperlink>
      <w:r w:rsidRPr="00873197">
        <w:rPr>
          <w:rFonts w:cs="Calibri"/>
        </w:rPr>
        <w:t xml:space="preserve"> </w:t>
      </w:r>
      <w:r w:rsidRPr="00873197">
        <w:rPr>
          <w:rFonts w:cs="Calibri"/>
          <w:iCs/>
        </w:rPr>
        <w:t>y la instruccion operativa</w:t>
      </w:r>
      <w:r w:rsidRPr="00873197">
        <w:rPr>
          <w:rFonts w:cs="Calibri"/>
        </w:rPr>
        <w:t xml:space="preserve"> </w:t>
      </w:r>
      <w:r w:rsidRPr="00873197">
        <w:rPr>
          <w:rStyle w:val="Hipervnculo"/>
          <w:rFonts w:cs="Calibri"/>
          <w:i/>
          <w:color w:val="ED7D31"/>
          <w:shd w:val="clear" w:color="auto" w:fill="FFFFFF"/>
        </w:rPr>
        <w:t>SPRL_IOPRL_16. Instrucción operativa para la elaboración del documento de medidas de emergencia</w:t>
      </w:r>
      <w:r w:rsidRPr="00873197">
        <w:rPr>
          <w:rFonts w:cs="Calibri"/>
          <w:iCs/>
        </w:rPr>
        <w:t>.</w:t>
      </w:r>
    </w:p>
    <w:p w14:paraId="53385B2C" w14:textId="77777777" w:rsidR="00873197" w:rsidRPr="00873197" w:rsidRDefault="00873197" w:rsidP="00173F6F">
      <w:pPr>
        <w:spacing w:after="120" w:line="259" w:lineRule="auto"/>
        <w:jc w:val="both"/>
        <w:rPr>
          <w:rFonts w:cs="Calibri"/>
          <w:iCs/>
          <w:color w:val="000000"/>
          <w:u w:val="single"/>
        </w:rPr>
      </w:pPr>
      <w:r w:rsidRPr="00873197">
        <w:rPr>
          <w:rFonts w:cs="Calibri"/>
          <w:iCs/>
          <w:color w:val="000000"/>
          <w:u w:val="single"/>
        </w:rPr>
        <w:t>Material de primeros auxilios</w:t>
      </w:r>
    </w:p>
    <w:p w14:paraId="340E86F8" w14:textId="20F83820" w:rsidR="00873197" w:rsidRPr="00873197" w:rsidRDefault="00873197" w:rsidP="00173F6F">
      <w:pPr>
        <w:spacing w:after="120" w:line="259" w:lineRule="auto"/>
        <w:jc w:val="both"/>
        <w:rPr>
          <w:rFonts w:cs="Calibri"/>
          <w:iCs/>
          <w:color w:val="000000"/>
        </w:rPr>
      </w:pPr>
      <w:r w:rsidRPr="00873197">
        <w:rPr>
          <w:rFonts w:cs="Calibri"/>
          <w:iCs/>
          <w:color w:val="000000"/>
        </w:rPr>
        <w:t xml:space="preserve">La </w:t>
      </w:r>
      <w:r w:rsidR="00CF5E2A">
        <w:rPr>
          <w:rFonts w:cs="Calibri"/>
          <w:color w:val="0070C0"/>
        </w:rPr>
        <w:t xml:space="preserve">Conselleria/organismo autónomo </w:t>
      </w:r>
      <w:r w:rsidRPr="00873197">
        <w:rPr>
          <w:rFonts w:cs="Calibri"/>
          <w:iCs/>
          <w:color w:val="000000"/>
        </w:rPr>
        <w:t>velará por que las mutuas de accidentes de trabajo y enfermedades profesionales de la Seguridad Social con las que se tiene concertada la protección de las contingencias profesionales en cada provincia facilitenla renovación de los botiquines de primeros auxilios en cada centro territorial, y promoverá la formación adecuada del personal responsable de primeros auxilios, a través de los órganos de formación correspondientes.</w:t>
      </w:r>
    </w:p>
    <w:p w14:paraId="2C5CA5B9"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53" w:name="_Toc116289604"/>
      <w:bookmarkStart w:id="54" w:name="_Toc118878117"/>
      <w:r w:rsidRPr="00873197">
        <w:rPr>
          <w:rFonts w:ascii="Calibri" w:hAnsi="Calibri" w:cs="Calibri"/>
          <w:b w:val="0"/>
          <w:bCs w:val="0"/>
          <w:i w:val="0"/>
          <w:iCs w:val="0"/>
          <w:sz w:val="24"/>
          <w:szCs w:val="24"/>
          <w:u w:val="single"/>
        </w:rPr>
        <w:t>5.7. Investigación de daños para la salud</w:t>
      </w:r>
      <w:bookmarkEnd w:id="53"/>
      <w:bookmarkEnd w:id="54"/>
    </w:p>
    <w:p w14:paraId="794E6493" w14:textId="77777777" w:rsidR="00873197" w:rsidRPr="00873197" w:rsidRDefault="00873197" w:rsidP="00173F6F">
      <w:pPr>
        <w:spacing w:after="120" w:line="259" w:lineRule="auto"/>
        <w:jc w:val="both"/>
        <w:rPr>
          <w:rFonts w:cs="Calibri"/>
          <w:iCs/>
        </w:rPr>
      </w:pPr>
      <w:r w:rsidRPr="00873197">
        <w:rPr>
          <w:rFonts w:cs="Calibri"/>
          <w:iCs/>
          <w:color w:val="000000"/>
        </w:rPr>
        <w:t>En</w:t>
      </w:r>
      <w:r w:rsidRPr="00873197">
        <w:rPr>
          <w:rFonts w:cs="Calibri"/>
          <w:iCs/>
        </w:rPr>
        <w:t xml:space="preserve"> cumplimiento de lo establecido en el artículo 16.3 de la Ley 31/1995, se llevarán a cabo las investigaciones necesarias cuando se produzcan daños a la salud del personal o cuando, con ocasión de la vigilancia de la salud, aparezcan indicios de que las medidas de prevención resultan insuficientes. A este respecto, a través de los procedimientos de investigación, se determinarán las causas que producen daños en la salud, comprometiéndose a la adopción de las medidas necesarias para evitar su repetición.</w:t>
      </w:r>
    </w:p>
    <w:p w14:paraId="4F754859" w14:textId="77777777" w:rsidR="00873197" w:rsidRPr="00873197" w:rsidRDefault="00873197" w:rsidP="00173F6F">
      <w:pPr>
        <w:tabs>
          <w:tab w:val="left" w:pos="709"/>
        </w:tabs>
        <w:spacing w:after="120" w:line="259" w:lineRule="auto"/>
        <w:jc w:val="both"/>
        <w:rPr>
          <w:rFonts w:cs="Calibri"/>
          <w:u w:val="single"/>
        </w:rPr>
      </w:pPr>
      <w:r w:rsidRPr="00873197">
        <w:rPr>
          <w:rFonts w:cs="Calibri"/>
          <w:u w:val="single"/>
        </w:rPr>
        <w:t>5.7.1.</w:t>
      </w:r>
      <w:r w:rsidRPr="00873197">
        <w:rPr>
          <w:rFonts w:cs="Calibri"/>
          <w:u w:val="single"/>
        </w:rPr>
        <w:tab/>
        <w:t>Accidentes de trabajo. Notificación. Investigación</w:t>
      </w:r>
    </w:p>
    <w:p w14:paraId="61655C5E" w14:textId="77777777" w:rsidR="00873197" w:rsidRPr="00873197" w:rsidRDefault="00873197" w:rsidP="00173F6F">
      <w:pPr>
        <w:spacing w:after="120" w:line="259" w:lineRule="auto"/>
        <w:jc w:val="both"/>
        <w:rPr>
          <w:rFonts w:cs="Calibri"/>
          <w:iCs/>
        </w:rPr>
      </w:pPr>
      <w:r w:rsidRPr="00873197">
        <w:rPr>
          <w:rFonts w:cs="Calibri"/>
          <w:iCs/>
        </w:rPr>
        <w:t>La notificación de los accidentes de trabajo se realizará siguiendo las directrices del ministerio competente en materia de trabajo y por el sistema de declaración electrónico.</w:t>
      </w:r>
    </w:p>
    <w:p w14:paraId="08955A6B" w14:textId="77777777" w:rsidR="00873197" w:rsidRPr="00873197" w:rsidRDefault="00873197" w:rsidP="00173F6F">
      <w:pPr>
        <w:spacing w:after="120" w:line="259" w:lineRule="auto"/>
        <w:jc w:val="both"/>
        <w:rPr>
          <w:rFonts w:cs="Calibri"/>
          <w:iCs/>
        </w:rPr>
      </w:pPr>
      <w:r w:rsidRPr="00873197">
        <w:rPr>
          <w:rFonts w:cs="Calibri"/>
          <w:iCs/>
        </w:rPr>
        <w:t xml:space="preserve">La investigación, análisis, registro y notificación de los accidentes de trabajo que pueda sufrir el personal </w:t>
      </w:r>
      <w:r w:rsidRPr="00873197">
        <w:rPr>
          <w:rFonts w:cs="Calibri"/>
          <w:iCs/>
          <w:color w:val="000000"/>
        </w:rPr>
        <w:t xml:space="preserve">de la </w:t>
      </w:r>
      <w:r w:rsidR="00A46997" w:rsidRPr="0040167A">
        <w:rPr>
          <w:rFonts w:cs="Calibri"/>
          <w:color w:val="0070C0"/>
        </w:rPr>
        <w:t>Conselleria/</w:t>
      </w:r>
      <w:r w:rsidR="00A46997">
        <w:rPr>
          <w:rFonts w:cs="Calibri"/>
          <w:color w:val="0070C0"/>
        </w:rPr>
        <w:t>o</w:t>
      </w:r>
      <w:r w:rsidR="00A46997" w:rsidRPr="0040167A">
        <w:rPr>
          <w:rFonts w:cs="Calibri"/>
          <w:color w:val="0070C0"/>
        </w:rPr>
        <w:t>rganismo autónomo</w:t>
      </w:r>
      <w:r w:rsidRPr="00873197">
        <w:rPr>
          <w:rFonts w:cs="Calibri"/>
          <w:iCs/>
        </w:rPr>
        <w:t xml:space="preserve">, se efectuará de acuerdo con el procedimiento </w:t>
      </w:r>
      <w:hyperlink r:id="rId18" w:tgtFrame="_blank" w:history="1">
        <w:r w:rsidRPr="00873197">
          <w:rPr>
            <w:rStyle w:val="Hipervnculo"/>
            <w:rFonts w:cs="Calibri"/>
            <w:i/>
            <w:iCs/>
            <w:color w:val="C45911"/>
            <w:shd w:val="clear" w:color="auto" w:fill="FFFFFF"/>
          </w:rPr>
          <w:t>SPRL_PPRL_05 Procedimiento general de gestión de accidentes de trabajo</w:t>
        </w:r>
      </w:hyperlink>
      <w:r w:rsidRPr="00873197">
        <w:rPr>
          <w:rFonts w:cs="Calibri"/>
          <w:iCs/>
        </w:rPr>
        <w:t xml:space="preserve"> y, con el fin de mejorar la prevención, podrá extenderse a los incidentes a fin de identificar situaciones de riesgo desconocidas o infravaloradas, permitiendo con ello implantar medidas correctoras para su control.</w:t>
      </w:r>
    </w:p>
    <w:p w14:paraId="64BA6D4C" w14:textId="77777777" w:rsidR="00873197" w:rsidRPr="00873197" w:rsidRDefault="00873197" w:rsidP="00173F6F">
      <w:pPr>
        <w:spacing w:after="120" w:line="259" w:lineRule="auto"/>
        <w:jc w:val="both"/>
        <w:rPr>
          <w:rFonts w:cs="Calibri"/>
          <w:iCs/>
        </w:rPr>
      </w:pPr>
      <w:r w:rsidRPr="00873197">
        <w:rPr>
          <w:rFonts w:cs="Calibri"/>
          <w:iCs/>
        </w:rPr>
        <w:t>Los/Las delegados/as de prevención serán informados/as de los accidentes ocurridos con la posibilidad de presentarse y participar para conocer las causas de estos en la investigación realizada.</w:t>
      </w:r>
    </w:p>
    <w:p w14:paraId="5EFFDFD0" w14:textId="77777777" w:rsidR="00873197" w:rsidRPr="00873197" w:rsidRDefault="00873197" w:rsidP="00173F6F">
      <w:pPr>
        <w:spacing w:after="120" w:line="259" w:lineRule="auto"/>
        <w:jc w:val="both"/>
        <w:rPr>
          <w:rFonts w:cs="Calibri"/>
          <w:iCs/>
        </w:rPr>
      </w:pPr>
      <w:r w:rsidRPr="00873197">
        <w:rPr>
          <w:rFonts w:cs="Calibri"/>
          <w:iCs/>
        </w:rPr>
        <w:t>La unidad administrativa competente en materia de recursos humanos estudiará la información de los accidentes ocurridos y analizará los factores claves desencadenantes de los mismos, al menos con una periodicidad anual, con el fin de realizar una actividad de mejora continua.</w:t>
      </w:r>
    </w:p>
    <w:p w14:paraId="193A1B49" w14:textId="77777777" w:rsidR="00873197" w:rsidRPr="00873197" w:rsidRDefault="00873197" w:rsidP="00173F6F">
      <w:pPr>
        <w:spacing w:after="120" w:line="259" w:lineRule="auto"/>
        <w:jc w:val="both"/>
        <w:rPr>
          <w:rFonts w:cs="Calibri"/>
          <w:iCs/>
        </w:rPr>
      </w:pPr>
      <w:r w:rsidRPr="00873197">
        <w:rPr>
          <w:rFonts w:cs="Calibri"/>
          <w:iCs/>
        </w:rPr>
        <w:t>La gestión de la documentación relacionada con los accidentes de trabajo que se hayan producido está establecida en el apartado 6 del presente Plan de Prevención.</w:t>
      </w:r>
    </w:p>
    <w:p w14:paraId="6535887F" w14:textId="77777777" w:rsidR="00873197" w:rsidRPr="00873197" w:rsidRDefault="00873197" w:rsidP="00173F6F">
      <w:pPr>
        <w:tabs>
          <w:tab w:val="left" w:pos="709"/>
        </w:tabs>
        <w:spacing w:before="240" w:after="120" w:line="259" w:lineRule="auto"/>
        <w:jc w:val="both"/>
        <w:rPr>
          <w:rFonts w:cs="Calibri"/>
          <w:iCs/>
          <w:u w:val="single"/>
        </w:rPr>
      </w:pPr>
      <w:r w:rsidRPr="00873197">
        <w:rPr>
          <w:rFonts w:cs="Calibri"/>
          <w:iCs/>
          <w:u w:val="single"/>
        </w:rPr>
        <w:t>5.7.2.</w:t>
      </w:r>
      <w:r w:rsidRPr="00873197">
        <w:rPr>
          <w:rFonts w:cs="Calibri"/>
          <w:iCs/>
          <w:u w:val="single"/>
        </w:rPr>
        <w:tab/>
        <w:t>Enfermedades profesionales. Investigación</w:t>
      </w:r>
    </w:p>
    <w:p w14:paraId="51C26D31" w14:textId="77777777" w:rsidR="00873197" w:rsidRPr="00873197" w:rsidRDefault="00873197" w:rsidP="00173F6F">
      <w:pPr>
        <w:spacing w:after="120" w:line="259" w:lineRule="auto"/>
        <w:jc w:val="both"/>
        <w:rPr>
          <w:rFonts w:cs="Calibri"/>
          <w:iCs/>
        </w:rPr>
      </w:pPr>
      <w:r w:rsidRPr="00873197">
        <w:rPr>
          <w:rFonts w:cs="Calibri"/>
          <w:iCs/>
        </w:rPr>
        <w:t xml:space="preserve">Las enfermedades profesionales serán investigadas según el procedimiento </w:t>
      </w:r>
      <w:hyperlink r:id="rId19" w:tgtFrame="_blank" w:history="1">
        <w:r w:rsidRPr="00873197">
          <w:rPr>
            <w:rStyle w:val="Hipervnculo"/>
            <w:rFonts w:cs="Calibri"/>
            <w:i/>
            <w:iCs/>
            <w:color w:val="C45911"/>
            <w:shd w:val="clear" w:color="auto" w:fill="FFFFFF"/>
          </w:rPr>
          <w:t>SPRL_PPRL_08. Procedimiento de gestión de enfermedades profesionales</w:t>
        </w:r>
      </w:hyperlink>
      <w:r w:rsidRPr="00873197">
        <w:rPr>
          <w:rFonts w:cs="Calibri"/>
          <w:iCs/>
        </w:rPr>
        <w:t xml:space="preserve"> vigente en el ámbito de la Generalitat.</w:t>
      </w:r>
    </w:p>
    <w:p w14:paraId="2AE3D0B6" w14:textId="77777777" w:rsidR="00873197" w:rsidRPr="00873197" w:rsidRDefault="00873197" w:rsidP="00173F6F">
      <w:pPr>
        <w:spacing w:after="120" w:line="259" w:lineRule="auto"/>
        <w:jc w:val="both"/>
        <w:rPr>
          <w:rFonts w:cs="Calibri"/>
          <w:iCs/>
        </w:rPr>
      </w:pPr>
      <w:r w:rsidRPr="00873197">
        <w:rPr>
          <w:rFonts w:cs="Calibri"/>
          <w:iCs/>
        </w:rPr>
        <w:t>La investigación de las enfermedades profesionales y las enfermedades agravadas o derivadas del trabajo serán investigadas por el SPRL, que analizará los factores claves desencadenantes, revisando la Evaluación de Riesgos del puesto de trabajo y estableciendo las adaptaciones del puesto de trabajo que puedan ser necesarias.</w:t>
      </w:r>
    </w:p>
    <w:p w14:paraId="00CA9CC7" w14:textId="77777777" w:rsidR="00873197" w:rsidRPr="00873197" w:rsidRDefault="00873197" w:rsidP="00173F6F">
      <w:pPr>
        <w:spacing w:after="120" w:line="259" w:lineRule="auto"/>
        <w:jc w:val="both"/>
        <w:rPr>
          <w:rFonts w:cs="Calibri"/>
          <w:iCs/>
        </w:rPr>
      </w:pPr>
      <w:r w:rsidRPr="00873197">
        <w:rPr>
          <w:rFonts w:cs="Calibri"/>
          <w:iCs/>
        </w:rPr>
        <w:t>La gestión de la documentación relacionada con los accidentes de trabajo que se hayan producido está establecida en el apartado 6 del presente Plan de Prevención.</w:t>
      </w:r>
    </w:p>
    <w:p w14:paraId="77ED3CC8" w14:textId="77777777" w:rsidR="00873197" w:rsidRPr="00873197" w:rsidRDefault="00873197" w:rsidP="00173F6F">
      <w:pPr>
        <w:spacing w:after="120" w:line="259" w:lineRule="auto"/>
        <w:jc w:val="both"/>
        <w:rPr>
          <w:rFonts w:cs="Calibri"/>
          <w:iCs/>
        </w:rPr>
      </w:pPr>
      <w:r w:rsidRPr="00873197">
        <w:rPr>
          <w:rFonts w:cs="Calibri"/>
          <w:iCs/>
        </w:rPr>
        <w:t xml:space="preserve">La unidad administrativa competente en materia de recursos humanos archivará toda la documentación que se genere derivada de la aplicación de este procedimiento.  </w:t>
      </w:r>
    </w:p>
    <w:p w14:paraId="6341B13A" w14:textId="77777777" w:rsidR="00873197" w:rsidRPr="00873197" w:rsidRDefault="00873197" w:rsidP="00173F6F">
      <w:pPr>
        <w:spacing w:after="120" w:line="259" w:lineRule="auto"/>
        <w:jc w:val="both"/>
        <w:rPr>
          <w:rFonts w:cs="Calibri"/>
          <w:iCs/>
        </w:rPr>
      </w:pPr>
      <w:r w:rsidRPr="00873197">
        <w:rPr>
          <w:rFonts w:cs="Calibri"/>
          <w:iCs/>
        </w:rPr>
        <w:t>La implementación de las medidas que el SPRL haya indicado en su informe correspondiente será resposabilidad de -----------------------.</w:t>
      </w:r>
    </w:p>
    <w:p w14:paraId="6A38EB17"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55" w:name="_Toc116289605"/>
      <w:bookmarkStart w:id="56" w:name="_Toc118878118"/>
      <w:r w:rsidRPr="00873197">
        <w:rPr>
          <w:rFonts w:ascii="Calibri" w:hAnsi="Calibri" w:cs="Calibri"/>
          <w:b w:val="0"/>
          <w:bCs w:val="0"/>
          <w:i w:val="0"/>
          <w:iCs w:val="0"/>
          <w:sz w:val="24"/>
          <w:szCs w:val="24"/>
          <w:u w:val="single"/>
        </w:rPr>
        <w:t>5.8. Vigilancia sanitaria del estado de salud</w:t>
      </w:r>
      <w:bookmarkEnd w:id="55"/>
      <w:bookmarkEnd w:id="56"/>
    </w:p>
    <w:p w14:paraId="249FB636" w14:textId="754574D4" w:rsidR="00873197" w:rsidRPr="00873197" w:rsidRDefault="00873197" w:rsidP="00173F6F">
      <w:pPr>
        <w:spacing w:after="240" w:line="259" w:lineRule="auto"/>
        <w:jc w:val="both"/>
        <w:rPr>
          <w:rFonts w:cs="Calibri"/>
        </w:rPr>
      </w:pPr>
      <w:bookmarkStart w:id="57" w:name="_Hlk109906376"/>
      <w:r w:rsidRPr="00873197">
        <w:rPr>
          <w:rFonts w:cs="Calibri"/>
          <w:iCs/>
          <w:color w:val="000000"/>
        </w:rPr>
        <w:t xml:space="preserve">La </w:t>
      </w:r>
      <w:r w:rsidR="00CF5E2A">
        <w:rPr>
          <w:rFonts w:cs="Calibri"/>
          <w:color w:val="0070C0"/>
        </w:rPr>
        <w:t xml:space="preserve">Conselleria/organismo autónomo </w:t>
      </w:r>
      <w:r w:rsidRPr="00873197">
        <w:rPr>
          <w:rFonts w:cs="Calibri"/>
        </w:rPr>
        <w:t>promoverá y velará porque se realice, al personal a su servicio, la vigilancia sanitaria de su estado de salud, de carácter periódico y en función de los riesgos inherentes a su trabajo, determinados por las evaluaciones de riesgos.</w:t>
      </w:r>
    </w:p>
    <w:p w14:paraId="1E1DFBD4" w14:textId="77777777" w:rsidR="00873197" w:rsidRPr="00873197" w:rsidRDefault="00873197" w:rsidP="00173F6F">
      <w:pPr>
        <w:spacing w:after="240" w:line="259" w:lineRule="auto"/>
        <w:jc w:val="both"/>
        <w:rPr>
          <w:rFonts w:cs="Calibri"/>
        </w:rPr>
      </w:pPr>
      <w:r w:rsidRPr="00873197">
        <w:rPr>
          <w:rFonts w:cs="Calibri"/>
        </w:rPr>
        <w:t>La vigilancia sanitaria del estado de la salud se considerará como un instrumento esencial del Plan de Prevención y alcanzará a todo el personal empleado público que voluntariamente dé su consentimiento.</w:t>
      </w:r>
    </w:p>
    <w:p w14:paraId="7F52AF0E" w14:textId="77777777" w:rsidR="00873197" w:rsidRPr="00873197" w:rsidRDefault="00873197" w:rsidP="00173F6F">
      <w:pPr>
        <w:spacing w:after="240" w:line="259" w:lineRule="auto"/>
        <w:jc w:val="both"/>
        <w:rPr>
          <w:rFonts w:cs="Calibri"/>
        </w:rPr>
      </w:pPr>
      <w:r w:rsidRPr="00873197">
        <w:rPr>
          <w:rFonts w:cs="Calibri"/>
        </w:rPr>
        <w:t>De este carácter voluntario solo se exceptuarán, previo informe de los representantes de los trabajadores, los supuestos en los cuales la realización de los reconocimientos sea imprescindible para evaluar los efectos de las condiciones de trabajo sobre la salud de los trabajadores o para verificar si el estado de salud del trabajador puede constituir un peligro para este, para los otros trabajadores o para otras personas relacionadas con la empresa o cuando así esté establecido en una disposición legal en relación con la protección de riesgos específicos y actividades de especial peligrosidad.</w:t>
      </w:r>
    </w:p>
    <w:bookmarkEnd w:id="57"/>
    <w:p w14:paraId="2212B163" w14:textId="77777777" w:rsidR="00873197" w:rsidRPr="00873197" w:rsidRDefault="00873197" w:rsidP="00173F6F">
      <w:pPr>
        <w:spacing w:after="240" w:line="259" w:lineRule="auto"/>
        <w:jc w:val="both"/>
        <w:rPr>
          <w:rFonts w:cs="Calibri"/>
        </w:rPr>
      </w:pPr>
      <w:r w:rsidRPr="00873197">
        <w:rPr>
          <w:rFonts w:cs="Calibri"/>
        </w:rPr>
        <w:t>Esta actividad sanitaria se desarrollará según lo establecido en el art. 37.3 del Real Decreto 39/1997, por el que se aprueba el Reglamento de los Servicios de Prevención y en el marco de las directrices fijadas por el SPRL y de las disponibilidades de recursos de este.</w:t>
      </w:r>
    </w:p>
    <w:p w14:paraId="422BDBD6" w14:textId="77777777" w:rsidR="00873197" w:rsidRPr="00873197" w:rsidRDefault="00873197" w:rsidP="00173F6F">
      <w:pPr>
        <w:spacing w:after="240" w:line="259" w:lineRule="auto"/>
        <w:jc w:val="both"/>
        <w:rPr>
          <w:rFonts w:cs="Calibri"/>
        </w:rPr>
      </w:pPr>
      <w:r w:rsidRPr="00873197">
        <w:rPr>
          <w:rFonts w:cs="Calibri"/>
        </w:rPr>
        <w:t>El SPRL informará a ----------- sobre las conclusiones relativas a la aptitud del personal empleado público para su puesto de trabajo, así como sobre la necesidad de realizar mejoras en las condiciones de trabajo de dichos puestos.</w:t>
      </w:r>
    </w:p>
    <w:p w14:paraId="279D756A"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58" w:name="_Toc116289606"/>
      <w:bookmarkStart w:id="59" w:name="_Toc118878119"/>
      <w:r w:rsidRPr="00873197">
        <w:rPr>
          <w:rFonts w:ascii="Calibri" w:hAnsi="Calibri" w:cs="Calibri"/>
          <w:b w:val="0"/>
          <w:bCs w:val="0"/>
          <w:i w:val="0"/>
          <w:iCs w:val="0"/>
          <w:sz w:val="24"/>
          <w:szCs w:val="24"/>
          <w:u w:val="single"/>
        </w:rPr>
        <w:t>5.9. Consulta y participación</w:t>
      </w:r>
      <w:bookmarkEnd w:id="58"/>
      <w:bookmarkEnd w:id="59"/>
    </w:p>
    <w:p w14:paraId="5EAE20B9" w14:textId="77777777" w:rsidR="00873197" w:rsidRPr="00873197" w:rsidRDefault="00873197" w:rsidP="00173F6F">
      <w:pPr>
        <w:spacing w:after="240" w:line="259" w:lineRule="auto"/>
        <w:jc w:val="both"/>
        <w:rPr>
          <w:rFonts w:cs="Calibri"/>
          <w:iCs/>
        </w:rPr>
      </w:pPr>
      <w:r w:rsidRPr="00873197">
        <w:rPr>
          <w:rFonts w:cs="Calibri"/>
        </w:rPr>
        <w:t>La Generalitat ha regulado los distintos cauces de participación y consulta del personal empleado público en materia de prevención de riesgos laborales Decreto 123/2001, de 10 de julio, del Gobierno Valenciano.</w:t>
      </w:r>
    </w:p>
    <w:p w14:paraId="592A4268" w14:textId="072D8E1E" w:rsidR="00873197" w:rsidRPr="00873197" w:rsidRDefault="00873197" w:rsidP="00173F6F">
      <w:pPr>
        <w:spacing w:after="120" w:line="259" w:lineRule="auto"/>
        <w:jc w:val="both"/>
        <w:rPr>
          <w:rFonts w:cs="Calibri"/>
          <w:iCs/>
        </w:rPr>
      </w:pPr>
      <w:r w:rsidRPr="00873197">
        <w:rPr>
          <w:rFonts w:cs="Calibri"/>
          <w:iCs/>
          <w:color w:val="000000"/>
        </w:rPr>
        <w:t xml:space="preserve">La </w:t>
      </w:r>
      <w:r w:rsidR="00CF5E2A">
        <w:rPr>
          <w:rFonts w:cs="Calibri"/>
          <w:color w:val="0070C0"/>
        </w:rPr>
        <w:t xml:space="preserve">Conselleria/organismo autónomo </w:t>
      </w:r>
      <w:r w:rsidRPr="00873197">
        <w:rPr>
          <w:rFonts w:cs="Calibri"/>
          <w:iCs/>
        </w:rPr>
        <w:t>garantizará el derecho de consulta al personal empleado público, establecido en el artículo 33 de la Ley de prevención de riesgos laborales, quien participará a través de sus representantes, juntas de personal y órganos de representación y participación institucional, en el marco de las cuestiones que afecten a la seguridad y a la salud en el trabajo, de conformidad con lo establecido en la Ley de prevención de riesgos laborales y en la Ley 10/2010, de 9 de julio, de la Generalitat, de ordenación y gestión de la función pública valenciana.</w:t>
      </w:r>
    </w:p>
    <w:p w14:paraId="45426A85" w14:textId="77777777" w:rsidR="00873197" w:rsidRPr="00873197" w:rsidRDefault="00873197" w:rsidP="00173F6F">
      <w:pPr>
        <w:spacing w:after="120" w:line="259" w:lineRule="auto"/>
        <w:jc w:val="both"/>
        <w:rPr>
          <w:rFonts w:cs="Calibri"/>
          <w:iCs/>
        </w:rPr>
      </w:pPr>
      <w:r w:rsidRPr="00873197">
        <w:rPr>
          <w:rFonts w:cs="Calibri"/>
          <w:iCs/>
        </w:rPr>
        <w:t>Con el fin de garantizar la participación y consulta del personal empleado público en las actividades preventivas, se mantendrán al día procedimientos documentados donde se contemple la forma de acceso a la:</w:t>
      </w:r>
    </w:p>
    <w:p w14:paraId="1FFD48E2" w14:textId="77777777" w:rsidR="00873197" w:rsidRPr="00873197" w:rsidRDefault="00873197" w:rsidP="00173F6F">
      <w:pPr>
        <w:numPr>
          <w:ilvl w:val="0"/>
          <w:numId w:val="26"/>
        </w:numPr>
        <w:spacing w:after="120" w:line="259" w:lineRule="auto"/>
        <w:ind w:left="284" w:hanging="142"/>
        <w:jc w:val="both"/>
        <w:rPr>
          <w:rFonts w:cs="Calibri"/>
          <w:iCs/>
        </w:rPr>
      </w:pPr>
      <w:r w:rsidRPr="00873197">
        <w:rPr>
          <w:rFonts w:cs="Calibri"/>
          <w:iCs/>
        </w:rPr>
        <w:t>Información y documentación por parte de las personas que sean delegadas de prevención (forma de solicitud, plazo, modo de acceso, sigilo profesional y registros).</w:t>
      </w:r>
    </w:p>
    <w:p w14:paraId="52E1D467" w14:textId="77777777" w:rsidR="00873197" w:rsidRPr="00873197" w:rsidRDefault="00873197" w:rsidP="00173F6F">
      <w:pPr>
        <w:numPr>
          <w:ilvl w:val="0"/>
          <w:numId w:val="26"/>
        </w:numPr>
        <w:spacing w:after="120" w:line="259" w:lineRule="auto"/>
        <w:ind w:left="284" w:hanging="142"/>
        <w:jc w:val="both"/>
        <w:rPr>
          <w:rFonts w:cs="Calibri"/>
          <w:iCs/>
        </w:rPr>
      </w:pPr>
      <w:r w:rsidRPr="00873197">
        <w:rPr>
          <w:rFonts w:cs="Calibri"/>
          <w:iCs/>
        </w:rPr>
        <w:t>Consulta por las personas que sean delegadas de prevención (oficio con acuse de recibo, persona destinataria, respuesta de las delegadas de prevención, si procede respuesta a las delegadas y registros).</w:t>
      </w:r>
    </w:p>
    <w:p w14:paraId="3C9E4624" w14:textId="77777777" w:rsidR="00873197" w:rsidRPr="00873197" w:rsidRDefault="00873197" w:rsidP="00173F6F">
      <w:pPr>
        <w:numPr>
          <w:ilvl w:val="0"/>
          <w:numId w:val="26"/>
        </w:numPr>
        <w:spacing w:after="120" w:line="259" w:lineRule="auto"/>
        <w:ind w:left="284" w:hanging="142"/>
        <w:jc w:val="both"/>
        <w:rPr>
          <w:rFonts w:cs="Calibri"/>
          <w:iCs/>
          <w:color w:val="000000"/>
        </w:rPr>
      </w:pPr>
      <w:r w:rsidRPr="00873197">
        <w:rPr>
          <w:rFonts w:cs="Calibri"/>
          <w:iCs/>
          <w:color w:val="000000"/>
        </w:rPr>
        <w:t>Comunicación entre los diferentes órganos de consulta y participación.</w:t>
      </w:r>
    </w:p>
    <w:p w14:paraId="1EF59AF0" w14:textId="77777777" w:rsidR="00873197" w:rsidRPr="00873197" w:rsidRDefault="00873197"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60" w:name="_Toc116289607"/>
      <w:bookmarkStart w:id="61" w:name="_Toc118878120"/>
      <w:r w:rsidRPr="00873197">
        <w:rPr>
          <w:rFonts w:ascii="Calibri" w:hAnsi="Calibri" w:cs="Calibri"/>
          <w:b w:val="0"/>
          <w:bCs w:val="0"/>
          <w:i w:val="0"/>
          <w:iCs w:val="0"/>
          <w:sz w:val="24"/>
          <w:szCs w:val="24"/>
          <w:u w:val="single"/>
        </w:rPr>
        <w:t>5.10. Control del sistema de gestión de la prevención de riesgos laborales</w:t>
      </w:r>
      <w:bookmarkEnd w:id="60"/>
      <w:bookmarkEnd w:id="61"/>
    </w:p>
    <w:p w14:paraId="4F45A415" w14:textId="77777777" w:rsidR="00873197" w:rsidRPr="00873197" w:rsidRDefault="00873197" w:rsidP="00173F6F">
      <w:pPr>
        <w:spacing w:after="120" w:line="259" w:lineRule="auto"/>
        <w:jc w:val="both"/>
        <w:rPr>
          <w:rFonts w:cs="Calibri"/>
          <w:iCs/>
          <w:u w:val="single"/>
        </w:rPr>
      </w:pPr>
      <w:r w:rsidRPr="00873197">
        <w:rPr>
          <w:rFonts w:cs="Calibri"/>
          <w:iCs/>
          <w:u w:val="single"/>
        </w:rPr>
        <w:t>5.10.1. Medida y supervisión de los resultados</w:t>
      </w:r>
    </w:p>
    <w:p w14:paraId="3DB48AA0" w14:textId="33A32515" w:rsidR="00873197" w:rsidRPr="00873197" w:rsidRDefault="00873197" w:rsidP="00173F6F">
      <w:pPr>
        <w:spacing w:after="120" w:line="259" w:lineRule="auto"/>
        <w:jc w:val="both"/>
        <w:rPr>
          <w:rFonts w:cs="Calibri"/>
          <w:iCs/>
          <w:color w:val="000000"/>
        </w:rPr>
      </w:pPr>
      <w:r w:rsidRPr="00873197">
        <w:rPr>
          <w:rFonts w:cs="Calibri"/>
          <w:iCs/>
          <w:color w:val="000000"/>
        </w:rPr>
        <w:t xml:space="preserve">La </w:t>
      </w:r>
      <w:r w:rsidR="00CF5E2A">
        <w:rPr>
          <w:rFonts w:cs="Calibri"/>
          <w:color w:val="0070C0"/>
        </w:rPr>
        <w:t xml:space="preserve">Conselleria/organismo autónomo </w:t>
      </w:r>
      <w:r w:rsidRPr="00873197">
        <w:rPr>
          <w:rFonts w:cs="Calibri"/>
          <w:iCs/>
          <w:color w:val="000000"/>
        </w:rPr>
        <w:t xml:space="preserve">a través del </w:t>
      </w:r>
      <w:r w:rsidRPr="00873197">
        <w:rPr>
          <w:rFonts w:cs="Calibri"/>
          <w:iCs/>
          <w:color w:val="0070C0"/>
        </w:rPr>
        <w:t>órgano administrativo</w:t>
      </w:r>
      <w:r w:rsidRPr="00873197">
        <w:rPr>
          <w:rFonts w:cs="Calibri"/>
          <w:iCs/>
          <w:color w:val="000000"/>
        </w:rPr>
        <w:t>, incluirá en su programación anual las actividades o acciones a desarrollar para la implantación, aplicación y control del Plan de prevención.</w:t>
      </w:r>
    </w:p>
    <w:p w14:paraId="52370386" w14:textId="77777777" w:rsidR="00873197" w:rsidRPr="00873197" w:rsidRDefault="00873197" w:rsidP="00173F6F">
      <w:pPr>
        <w:spacing w:after="120" w:line="259" w:lineRule="auto"/>
        <w:jc w:val="both"/>
        <w:rPr>
          <w:rFonts w:cs="Calibri"/>
          <w:color w:val="000000"/>
        </w:rPr>
      </w:pPr>
      <w:r w:rsidRPr="00873197">
        <w:rPr>
          <w:rFonts w:cs="Calibri"/>
          <w:iCs/>
          <w:color w:val="000000"/>
        </w:rPr>
        <w:t>En el sistema de gestión de cada centro de trabajo quedarán establecidas</w:t>
      </w:r>
      <w:r w:rsidRPr="00873197">
        <w:rPr>
          <w:rFonts w:cs="Calibri"/>
          <w:color w:val="000000"/>
        </w:rPr>
        <w:t xml:space="preserve"> las competencias y las interrelaciones de cada departamento en materia de prevención de riesgos laborales.</w:t>
      </w:r>
    </w:p>
    <w:p w14:paraId="238F1EFF" w14:textId="77777777" w:rsidR="00873197" w:rsidRPr="00873197" w:rsidRDefault="00873197" w:rsidP="00173F6F">
      <w:pPr>
        <w:spacing w:after="120" w:line="259" w:lineRule="auto"/>
        <w:jc w:val="both"/>
        <w:rPr>
          <w:rFonts w:cs="Calibri"/>
          <w:iCs/>
          <w:color w:val="000000"/>
          <w:u w:val="single"/>
        </w:rPr>
      </w:pPr>
      <w:r w:rsidRPr="00873197">
        <w:rPr>
          <w:rFonts w:cs="Calibri"/>
          <w:iCs/>
          <w:color w:val="000000"/>
          <w:u w:val="single"/>
        </w:rPr>
        <w:t>5.10.2. Registros</w:t>
      </w:r>
    </w:p>
    <w:p w14:paraId="44A4E504" w14:textId="68A47817" w:rsidR="00873197" w:rsidRPr="00873197" w:rsidRDefault="00873197" w:rsidP="00173F6F">
      <w:pPr>
        <w:spacing w:after="240" w:line="259" w:lineRule="auto"/>
        <w:ind w:right="113"/>
        <w:jc w:val="both"/>
        <w:rPr>
          <w:rFonts w:cs="Calibri"/>
        </w:rPr>
      </w:pPr>
      <w:r w:rsidRPr="00873197">
        <w:rPr>
          <w:rFonts w:cs="Calibri"/>
          <w:iCs/>
          <w:color w:val="000000"/>
        </w:rPr>
        <w:t xml:space="preserve">La </w:t>
      </w:r>
      <w:r w:rsidR="00CF5E2A">
        <w:rPr>
          <w:rFonts w:cs="Calibri"/>
          <w:color w:val="0070C0"/>
        </w:rPr>
        <w:t xml:space="preserve">Conselleria/organismo autónomo </w:t>
      </w:r>
      <w:r w:rsidRPr="00873197">
        <w:rPr>
          <w:rFonts w:cs="Calibri"/>
          <w:iCs/>
          <w:color w:val="000000"/>
        </w:rPr>
        <w:t xml:space="preserve">definirá en sus procedimientos cuáles son los registros que se deben utilizar para cada una de las operaciones previstas y quién es la persona encargada de cumplimentarlos y conservarlos, de manera que se puedan consultar fácilmente y se garantice la correcta custodia y confidencialidad, de conformidad con la </w:t>
      </w:r>
      <w:r w:rsidRPr="00873197">
        <w:rPr>
          <w:rFonts w:cs="Calibri"/>
        </w:rPr>
        <w:t>Ley orgánica 3/2018 de 5 de diciembre, Protección de Datos Personales y garantía de los derechos digitales.</w:t>
      </w:r>
    </w:p>
    <w:p w14:paraId="04F2B621" w14:textId="77777777" w:rsidR="00873197" w:rsidRPr="00873197" w:rsidRDefault="00873197" w:rsidP="00173F6F">
      <w:pPr>
        <w:spacing w:before="120" w:after="120" w:line="259" w:lineRule="auto"/>
        <w:ind w:right="113"/>
        <w:jc w:val="both"/>
        <w:rPr>
          <w:rFonts w:cs="Calibri"/>
          <w:iCs/>
          <w:color w:val="000000"/>
        </w:rPr>
      </w:pPr>
      <w:r w:rsidRPr="00873197">
        <w:rPr>
          <w:rFonts w:cs="Calibri"/>
          <w:iCs/>
          <w:color w:val="000000"/>
        </w:rPr>
        <w:t>En el sistema de gestión de cada centro de trabajo quedará debidamente documentado la implantación de los procedimientos e instrucciones que definen el plan de prevención.</w:t>
      </w:r>
    </w:p>
    <w:p w14:paraId="6E41C423" w14:textId="77777777" w:rsidR="00C04543" w:rsidRPr="005D0AEC" w:rsidRDefault="00C04543" w:rsidP="00173F6F">
      <w:pPr>
        <w:pStyle w:val="Ttulo1"/>
        <w:spacing w:before="120" w:after="120" w:line="259" w:lineRule="auto"/>
        <w:rPr>
          <w:rFonts w:ascii="Calibri" w:hAnsi="Calibri" w:cs="Calibri"/>
          <w:bCs w:val="0"/>
          <w:kern w:val="0"/>
          <w:sz w:val="24"/>
          <w:szCs w:val="24"/>
        </w:rPr>
      </w:pPr>
      <w:bookmarkStart w:id="62" w:name="_Toc118878121"/>
      <w:r w:rsidRPr="005D0AEC">
        <w:rPr>
          <w:rFonts w:ascii="Calibri" w:hAnsi="Calibri" w:cs="Calibri"/>
          <w:bCs w:val="0"/>
          <w:kern w:val="0"/>
          <w:sz w:val="24"/>
          <w:szCs w:val="24"/>
        </w:rPr>
        <w:t>6. REVISIÓN Y ACTUALIZACION DEL PLAN</w:t>
      </w:r>
      <w:bookmarkEnd w:id="62"/>
      <w:r w:rsidR="008267D7">
        <w:rPr>
          <w:rFonts w:ascii="Calibri" w:hAnsi="Calibri" w:cs="Calibri"/>
          <w:bCs w:val="0"/>
          <w:kern w:val="0"/>
          <w:sz w:val="24"/>
          <w:szCs w:val="24"/>
        </w:rPr>
        <w:t>.</w:t>
      </w:r>
    </w:p>
    <w:p w14:paraId="6C0E5CBC" w14:textId="77777777" w:rsidR="003F2DC5" w:rsidRPr="00873197" w:rsidRDefault="009F2CFF"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63" w:name="_Toc118878122"/>
      <w:r w:rsidRPr="00873197">
        <w:rPr>
          <w:rFonts w:ascii="Calibri" w:hAnsi="Calibri" w:cs="Calibri"/>
          <w:b w:val="0"/>
          <w:bCs w:val="0"/>
          <w:i w:val="0"/>
          <w:iCs w:val="0"/>
          <w:sz w:val="24"/>
          <w:szCs w:val="24"/>
          <w:u w:val="single"/>
        </w:rPr>
        <w:t xml:space="preserve">6.1. </w:t>
      </w:r>
      <w:r w:rsidR="003F2DC5" w:rsidRPr="00873197">
        <w:rPr>
          <w:rFonts w:ascii="Calibri" w:hAnsi="Calibri" w:cs="Calibri"/>
          <w:b w:val="0"/>
          <w:bCs w:val="0"/>
          <w:i w:val="0"/>
          <w:iCs w:val="0"/>
          <w:sz w:val="24"/>
          <w:szCs w:val="24"/>
          <w:u w:val="single"/>
        </w:rPr>
        <w:t>Elaboración, aprobación y distribución del plan</w:t>
      </w:r>
      <w:bookmarkEnd w:id="63"/>
    </w:p>
    <w:p w14:paraId="7E089965" w14:textId="77777777" w:rsidR="003F2DC5" w:rsidRPr="0040167A" w:rsidRDefault="003F2DC5" w:rsidP="00173F6F">
      <w:pPr>
        <w:spacing w:after="240" w:line="259" w:lineRule="auto"/>
        <w:jc w:val="both"/>
        <w:rPr>
          <w:rFonts w:cs="Calibri"/>
          <w:strike/>
        </w:rPr>
      </w:pPr>
      <w:r w:rsidRPr="0040167A">
        <w:rPr>
          <w:rFonts w:cs="Calibri"/>
        </w:rPr>
        <w:t xml:space="preserve">La </w:t>
      </w:r>
      <w:r w:rsidRPr="0040167A">
        <w:rPr>
          <w:rFonts w:cs="Calibri"/>
          <w:color w:val="0000FF"/>
        </w:rPr>
        <w:t>Subsecretaría u otro órgano administrativo……</w:t>
      </w:r>
      <w:r w:rsidRPr="0040167A">
        <w:rPr>
          <w:rFonts w:cs="Calibri"/>
        </w:rPr>
        <w:t xml:space="preserve"> elabora</w:t>
      </w:r>
      <w:r w:rsidR="000D0DF9" w:rsidRPr="0040167A">
        <w:rPr>
          <w:rFonts w:cs="Calibri"/>
          <w:color w:val="FF0000"/>
        </w:rPr>
        <w:t>/revisa</w:t>
      </w:r>
      <w:r w:rsidRPr="0040167A">
        <w:rPr>
          <w:rFonts w:cs="Calibri"/>
        </w:rPr>
        <w:t xml:space="preserve"> el presente Plan de Prevención de la conseller</w:t>
      </w:r>
      <w:r w:rsidR="00323680" w:rsidRPr="0040167A">
        <w:rPr>
          <w:rFonts w:cs="Calibri"/>
        </w:rPr>
        <w:t>i</w:t>
      </w:r>
      <w:r w:rsidRPr="0040167A">
        <w:rPr>
          <w:rFonts w:cs="Calibri"/>
        </w:rPr>
        <w:t xml:space="preserve">a/org. autónomo, de conformidad con el Acuerdo de 24 de marzo de 2017, del Consell, por el que se aprueba el Plan de Prevención de riesgos laborales de </w:t>
      </w:r>
      <w:smartTag w:uri="urn:schemas-microsoft-com:office:smarttags" w:element="PersonName">
        <w:smartTagPr>
          <w:attr w:name="ProductID" w:val="la Administraci￳n"/>
        </w:smartTagPr>
        <w:r w:rsidRPr="0040167A">
          <w:rPr>
            <w:rFonts w:cs="Calibri"/>
          </w:rPr>
          <w:t>la Administración</w:t>
        </w:r>
      </w:smartTag>
      <w:r w:rsidRPr="0040167A">
        <w:rPr>
          <w:rFonts w:cs="Calibri"/>
        </w:rPr>
        <w:t xml:space="preserve"> de </w:t>
      </w:r>
      <w:smartTag w:uri="urn:schemas-microsoft-com:office:smarttags" w:element="PersonName">
        <w:smartTagPr>
          <w:attr w:name="ProductID" w:val="la Generalitat"/>
        </w:smartTagPr>
        <w:r w:rsidRPr="0040167A">
          <w:rPr>
            <w:rFonts w:cs="Calibri"/>
          </w:rPr>
          <w:t>la Generalitat</w:t>
        </w:r>
      </w:smartTag>
      <w:r w:rsidRPr="0040167A">
        <w:rPr>
          <w:rFonts w:cs="Calibri"/>
        </w:rPr>
        <w:t>, habiendo sido sometido a consulta y participación</w:t>
      </w:r>
      <w:r w:rsidR="00850469" w:rsidRPr="0040167A">
        <w:rPr>
          <w:rFonts w:cs="Calibri"/>
        </w:rPr>
        <w:t xml:space="preserve"> de los Comités de Seguridad y Salud</w:t>
      </w:r>
      <w:r w:rsidR="001A1331" w:rsidRPr="0040167A">
        <w:rPr>
          <w:rFonts w:cs="Calibri"/>
        </w:rPr>
        <w:t xml:space="preserve"> con fecha </w:t>
      </w:r>
      <w:r w:rsidR="000C6022" w:rsidRPr="0040167A">
        <w:rPr>
          <w:rFonts w:cs="Calibri"/>
        </w:rPr>
        <w:t>…………….</w:t>
      </w:r>
    </w:p>
    <w:p w14:paraId="2AF1B6B2" w14:textId="77777777" w:rsidR="001A1331" w:rsidRPr="0040167A" w:rsidRDefault="003F2DC5" w:rsidP="00173F6F">
      <w:pPr>
        <w:spacing w:after="240" w:line="259" w:lineRule="auto"/>
        <w:jc w:val="both"/>
        <w:rPr>
          <w:rFonts w:cs="Calibri"/>
        </w:rPr>
      </w:pPr>
      <w:r w:rsidRPr="0040167A">
        <w:rPr>
          <w:rFonts w:cs="Calibri"/>
        </w:rPr>
        <w:t xml:space="preserve">Posteriormente a la aprobación por parte de </w:t>
      </w:r>
      <w:r w:rsidRPr="0040167A">
        <w:rPr>
          <w:rFonts w:cs="Calibri"/>
          <w:color w:val="0000FF"/>
        </w:rPr>
        <w:t xml:space="preserve">la persona titular de </w:t>
      </w:r>
      <w:smartTag w:uri="urn:schemas-microsoft-com:office:smarttags" w:element="PersonName">
        <w:smartTagPr>
          <w:attr w:name="ProductID" w:val="La Conselleria"/>
        </w:smartTagPr>
        <w:r w:rsidRPr="0040167A">
          <w:rPr>
            <w:rFonts w:cs="Calibri"/>
            <w:color w:val="0000FF"/>
          </w:rPr>
          <w:t>la Conselleria</w:t>
        </w:r>
      </w:smartTag>
      <w:r w:rsidRPr="0040167A">
        <w:rPr>
          <w:rFonts w:cs="Calibri"/>
        </w:rPr>
        <w:t xml:space="preserve">, se informará de su publicación a todas las, direcciones y responsables de centros, de su aprobación, así como a los </w:t>
      </w:r>
      <w:r w:rsidR="000D0DF9" w:rsidRPr="0040167A">
        <w:rPr>
          <w:rFonts w:cs="Calibri"/>
        </w:rPr>
        <w:t xml:space="preserve">órganos de participación y consulta: </w:t>
      </w:r>
      <w:r w:rsidRPr="0040167A">
        <w:rPr>
          <w:rFonts w:cs="Calibri"/>
        </w:rPr>
        <w:t>Comités de Seguridad y Salud</w:t>
      </w:r>
      <w:r w:rsidR="000D0DF9" w:rsidRPr="0040167A">
        <w:rPr>
          <w:rFonts w:cs="Calibri"/>
        </w:rPr>
        <w:t>, Comisión Sectorial de Seguridad y Salud y Comisión Paritaria de Seguridad y Salud</w:t>
      </w:r>
      <w:r w:rsidRPr="0040167A">
        <w:rPr>
          <w:rFonts w:cs="Calibri"/>
        </w:rPr>
        <w:t xml:space="preserve">. </w:t>
      </w:r>
    </w:p>
    <w:p w14:paraId="15FAA003" w14:textId="77777777" w:rsidR="003F2DC5" w:rsidRPr="0040167A" w:rsidRDefault="003F2DC5" w:rsidP="00173F6F">
      <w:pPr>
        <w:spacing w:after="240" w:line="259" w:lineRule="auto"/>
        <w:jc w:val="both"/>
        <w:rPr>
          <w:rFonts w:cs="Calibri"/>
        </w:rPr>
      </w:pPr>
      <w:r w:rsidRPr="0040167A">
        <w:rPr>
          <w:rFonts w:cs="Calibri"/>
        </w:rPr>
        <w:t xml:space="preserve">Además, el Plan de Prevención estará disponible en la página web de la </w:t>
      </w:r>
      <w:r w:rsidRPr="0040167A">
        <w:rPr>
          <w:rFonts w:cs="Calibri"/>
          <w:color w:val="0070C0"/>
        </w:rPr>
        <w:t>Conseller</w:t>
      </w:r>
      <w:r w:rsidR="00323680" w:rsidRPr="0040167A">
        <w:rPr>
          <w:rFonts w:cs="Calibri"/>
          <w:color w:val="0070C0"/>
        </w:rPr>
        <w:t>i</w:t>
      </w:r>
      <w:r w:rsidRPr="0040167A">
        <w:rPr>
          <w:rFonts w:cs="Calibri"/>
          <w:color w:val="0070C0"/>
        </w:rPr>
        <w:t>a</w:t>
      </w:r>
      <w:r w:rsidR="00954231" w:rsidRPr="0040167A">
        <w:rPr>
          <w:rFonts w:cs="Calibri"/>
          <w:color w:val="0070C0"/>
        </w:rPr>
        <w:t>/</w:t>
      </w:r>
      <w:r w:rsidR="0094517C" w:rsidRPr="0040167A">
        <w:rPr>
          <w:rFonts w:cs="Calibri"/>
          <w:color w:val="0070C0"/>
        </w:rPr>
        <w:t>O</w:t>
      </w:r>
      <w:r w:rsidR="00954231" w:rsidRPr="0040167A">
        <w:rPr>
          <w:rFonts w:cs="Calibri"/>
          <w:color w:val="0070C0"/>
        </w:rPr>
        <w:t>rg. autónomo</w:t>
      </w:r>
      <w:r w:rsidRPr="0040167A">
        <w:rPr>
          <w:rFonts w:cs="Calibri"/>
        </w:rPr>
        <w:t xml:space="preserve"> para el conocimiento</w:t>
      </w:r>
      <w:r w:rsidR="00954231" w:rsidRPr="0040167A">
        <w:rPr>
          <w:rFonts w:cs="Calibri"/>
        </w:rPr>
        <w:t xml:space="preserve"> </w:t>
      </w:r>
      <w:r w:rsidRPr="0040167A">
        <w:rPr>
          <w:rFonts w:cs="Calibri"/>
        </w:rPr>
        <w:t>de todo el personal.</w:t>
      </w:r>
    </w:p>
    <w:p w14:paraId="4AD9424B" w14:textId="77777777" w:rsidR="003F2DC5" w:rsidRPr="00873197" w:rsidRDefault="009F2CFF" w:rsidP="00173F6F">
      <w:pPr>
        <w:pStyle w:val="Ttulo2"/>
        <w:tabs>
          <w:tab w:val="left" w:pos="426"/>
        </w:tabs>
        <w:spacing w:before="120" w:after="120" w:line="259" w:lineRule="auto"/>
        <w:rPr>
          <w:rFonts w:ascii="Calibri" w:hAnsi="Calibri" w:cs="Calibri"/>
          <w:b w:val="0"/>
          <w:bCs w:val="0"/>
          <w:i w:val="0"/>
          <w:iCs w:val="0"/>
          <w:sz w:val="24"/>
          <w:szCs w:val="24"/>
          <w:u w:val="single"/>
        </w:rPr>
      </w:pPr>
      <w:bookmarkStart w:id="64" w:name="_Toc118878123"/>
      <w:r w:rsidRPr="00873197">
        <w:rPr>
          <w:rFonts w:ascii="Calibri" w:hAnsi="Calibri" w:cs="Calibri"/>
          <w:b w:val="0"/>
          <w:bCs w:val="0"/>
          <w:i w:val="0"/>
          <w:iCs w:val="0"/>
          <w:sz w:val="24"/>
          <w:szCs w:val="24"/>
          <w:u w:val="single"/>
        </w:rPr>
        <w:t>6</w:t>
      </w:r>
      <w:r w:rsidR="003F2DC5" w:rsidRPr="00873197">
        <w:rPr>
          <w:rFonts w:ascii="Calibri" w:hAnsi="Calibri" w:cs="Calibri"/>
          <w:b w:val="0"/>
          <w:bCs w:val="0"/>
          <w:i w:val="0"/>
          <w:iCs w:val="0"/>
          <w:sz w:val="24"/>
          <w:szCs w:val="24"/>
          <w:u w:val="single"/>
        </w:rPr>
        <w:t>.2.</w:t>
      </w:r>
      <w:r w:rsidR="00BD14A9" w:rsidRPr="00873197">
        <w:rPr>
          <w:rFonts w:ascii="Calibri" w:hAnsi="Calibri" w:cs="Calibri"/>
          <w:b w:val="0"/>
          <w:bCs w:val="0"/>
          <w:i w:val="0"/>
          <w:iCs w:val="0"/>
          <w:sz w:val="24"/>
          <w:szCs w:val="24"/>
          <w:u w:val="single"/>
        </w:rPr>
        <w:t xml:space="preserve"> </w:t>
      </w:r>
      <w:r w:rsidR="003C6975" w:rsidRPr="00873197">
        <w:rPr>
          <w:rFonts w:ascii="Calibri" w:hAnsi="Calibri" w:cs="Calibri"/>
          <w:b w:val="0"/>
          <w:bCs w:val="0"/>
          <w:i w:val="0"/>
          <w:iCs w:val="0"/>
          <w:sz w:val="24"/>
          <w:szCs w:val="24"/>
          <w:u w:val="single"/>
        </w:rPr>
        <w:t xml:space="preserve">Gestión de mejora continua </w:t>
      </w:r>
      <w:r w:rsidR="003F2DC5" w:rsidRPr="00873197">
        <w:rPr>
          <w:rFonts w:ascii="Calibri" w:hAnsi="Calibri" w:cs="Calibri"/>
          <w:b w:val="0"/>
          <w:bCs w:val="0"/>
          <w:i w:val="0"/>
          <w:iCs w:val="0"/>
          <w:sz w:val="24"/>
          <w:szCs w:val="24"/>
          <w:u w:val="single"/>
        </w:rPr>
        <w:t>y actualizaci</w:t>
      </w:r>
      <w:r w:rsidR="003C6975" w:rsidRPr="00873197">
        <w:rPr>
          <w:rFonts w:ascii="Calibri" w:hAnsi="Calibri" w:cs="Calibri"/>
          <w:b w:val="0"/>
          <w:bCs w:val="0"/>
          <w:i w:val="0"/>
          <w:iCs w:val="0"/>
          <w:sz w:val="24"/>
          <w:szCs w:val="24"/>
          <w:u w:val="single"/>
        </w:rPr>
        <w:t>ón</w:t>
      </w:r>
      <w:r w:rsidR="003F2DC5" w:rsidRPr="00873197">
        <w:rPr>
          <w:rFonts w:ascii="Calibri" w:hAnsi="Calibri" w:cs="Calibri"/>
          <w:b w:val="0"/>
          <w:bCs w:val="0"/>
          <w:i w:val="0"/>
          <w:iCs w:val="0"/>
          <w:sz w:val="24"/>
          <w:szCs w:val="24"/>
          <w:u w:val="single"/>
        </w:rPr>
        <w:t xml:space="preserve"> del plan</w:t>
      </w:r>
      <w:bookmarkEnd w:id="64"/>
    </w:p>
    <w:p w14:paraId="0BD121B9" w14:textId="77777777" w:rsidR="003F2DC5" w:rsidRPr="0040167A" w:rsidRDefault="003F2DC5" w:rsidP="00173F6F">
      <w:pPr>
        <w:spacing w:after="240" w:line="259" w:lineRule="auto"/>
        <w:jc w:val="both"/>
        <w:rPr>
          <w:rFonts w:cs="Calibri"/>
        </w:rPr>
      </w:pPr>
      <w:r w:rsidRPr="0040167A">
        <w:rPr>
          <w:rFonts w:cs="Calibri"/>
        </w:rPr>
        <w:t>La modificación del Plan se debe llevar a cabo de oficio, siempre</w:t>
      </w:r>
      <w:r w:rsidR="00954231" w:rsidRPr="0040167A">
        <w:rPr>
          <w:rFonts w:cs="Calibri"/>
        </w:rPr>
        <w:t xml:space="preserve"> </w:t>
      </w:r>
      <w:r w:rsidRPr="0040167A">
        <w:rPr>
          <w:rFonts w:cs="Calibri"/>
        </w:rPr>
        <w:t xml:space="preserve">que se produzcan cambios sustanciales que afecten al contenido </w:t>
      </w:r>
      <w:proofErr w:type="gramStart"/>
      <w:r w:rsidRPr="0040167A">
        <w:rPr>
          <w:rFonts w:cs="Calibri"/>
        </w:rPr>
        <w:t>del</w:t>
      </w:r>
      <w:r w:rsidR="00954231" w:rsidRPr="0040167A">
        <w:rPr>
          <w:rFonts w:cs="Calibri"/>
        </w:rPr>
        <w:t xml:space="preserve"> </w:t>
      </w:r>
      <w:r w:rsidRPr="0040167A">
        <w:rPr>
          <w:rFonts w:cs="Calibri"/>
        </w:rPr>
        <w:t>mismo</w:t>
      </w:r>
      <w:proofErr w:type="gramEnd"/>
      <w:r w:rsidRPr="0040167A">
        <w:rPr>
          <w:rFonts w:cs="Calibri"/>
        </w:rPr>
        <w:t>, y como mínimo cada</w:t>
      </w:r>
      <w:r w:rsidR="005C681C" w:rsidRPr="0040167A">
        <w:rPr>
          <w:rFonts w:cs="Calibri"/>
          <w:color w:val="0000FF"/>
        </w:rPr>
        <w:t>_</w:t>
      </w:r>
      <w:r w:rsidRPr="0040167A">
        <w:rPr>
          <w:rFonts w:cs="Calibri"/>
        </w:rPr>
        <w:t xml:space="preserve"> años.</w:t>
      </w:r>
    </w:p>
    <w:p w14:paraId="71076DF3" w14:textId="77777777" w:rsidR="003F2DC5" w:rsidRPr="0040167A" w:rsidRDefault="003F2DC5" w:rsidP="00173F6F">
      <w:pPr>
        <w:spacing w:after="240" w:line="259" w:lineRule="auto"/>
        <w:jc w:val="both"/>
        <w:rPr>
          <w:rFonts w:cs="Calibri"/>
        </w:rPr>
      </w:pPr>
      <w:r w:rsidRPr="0040167A">
        <w:rPr>
          <w:rFonts w:cs="Calibri"/>
        </w:rPr>
        <w:t>En las actualizaciones y mejoras del Plan de prevención se seguirá</w:t>
      </w:r>
      <w:r w:rsidR="00954231" w:rsidRPr="0040167A">
        <w:rPr>
          <w:rFonts w:cs="Calibri"/>
        </w:rPr>
        <w:t xml:space="preserve"> </w:t>
      </w:r>
      <w:r w:rsidRPr="0040167A">
        <w:rPr>
          <w:rFonts w:cs="Calibri"/>
        </w:rPr>
        <w:t xml:space="preserve">el mismo proceso previsto en el </w:t>
      </w:r>
      <w:r w:rsidR="001A1331" w:rsidRPr="0040167A">
        <w:rPr>
          <w:rFonts w:cs="Calibri"/>
        </w:rPr>
        <w:t xml:space="preserve">apartado </w:t>
      </w:r>
      <w:r w:rsidRPr="0040167A">
        <w:rPr>
          <w:rFonts w:cs="Calibri"/>
        </w:rPr>
        <w:t>anterior.</w:t>
      </w:r>
    </w:p>
    <w:p w14:paraId="5FEB4E1E" w14:textId="77777777" w:rsidR="00094625" w:rsidRPr="00173F6F" w:rsidRDefault="00094625" w:rsidP="0040167A">
      <w:pPr>
        <w:pStyle w:val="Ttulo1"/>
        <w:rPr>
          <w:rFonts w:ascii="Calibri" w:hAnsi="Calibri" w:cs="Calibri"/>
          <w:sz w:val="24"/>
          <w:szCs w:val="24"/>
        </w:rPr>
      </w:pPr>
      <w:bookmarkStart w:id="65" w:name="_Toc118878124"/>
      <w:r w:rsidRPr="00173F6F">
        <w:rPr>
          <w:rFonts w:ascii="Calibri" w:hAnsi="Calibri" w:cs="Calibri"/>
          <w:sz w:val="24"/>
          <w:szCs w:val="24"/>
        </w:rPr>
        <w:t>ANEXOS</w:t>
      </w:r>
      <w:bookmarkEnd w:id="65"/>
    </w:p>
    <w:p w14:paraId="6120BF72" w14:textId="3A494C53" w:rsidR="00366329" w:rsidRPr="0040167A" w:rsidRDefault="00173F6F" w:rsidP="00883551">
      <w:pPr>
        <w:spacing w:after="240"/>
        <w:jc w:val="both"/>
        <w:rPr>
          <w:rFonts w:cs="Calibri"/>
        </w:rPr>
      </w:pPr>
      <w:bookmarkStart w:id="66" w:name="_Hlk123301667"/>
      <w:r>
        <w:rPr>
          <w:rFonts w:cs="Calibri"/>
        </w:rPr>
        <w:t>(si se considera su inclusión)</w:t>
      </w:r>
    </w:p>
    <w:bookmarkEnd w:id="66"/>
    <w:p w14:paraId="405D5D7E" w14:textId="77777777" w:rsidR="0070727E" w:rsidRPr="0040167A" w:rsidRDefault="0070727E" w:rsidP="00883551">
      <w:pPr>
        <w:spacing w:after="240"/>
        <w:jc w:val="both"/>
        <w:rPr>
          <w:rFonts w:cs="Calibri"/>
        </w:rPr>
      </w:pPr>
    </w:p>
    <w:sectPr w:rsidR="0070727E" w:rsidRPr="0040167A" w:rsidSect="008B7F6C">
      <w:headerReference w:type="even" r:id="rId20"/>
      <w:headerReference w:type="default" r:id="rId21"/>
      <w:footerReference w:type="even" r:id="rId22"/>
      <w:footerReference w:type="default" r:id="rId23"/>
      <w:headerReference w:type="first" r:id="rId24"/>
      <w:footerReference w:type="first" r:id="rId25"/>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0B25" w14:textId="77777777" w:rsidR="00667EE0" w:rsidRDefault="00667EE0" w:rsidP="002C0D2E">
      <w:r>
        <w:separator/>
      </w:r>
    </w:p>
  </w:endnote>
  <w:endnote w:type="continuationSeparator" w:id="0">
    <w:p w14:paraId="72A94E33" w14:textId="77777777" w:rsidR="00667EE0" w:rsidRDefault="00667EE0" w:rsidP="002C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7C5F" w14:textId="77777777" w:rsidR="002C0D2E" w:rsidRDefault="002C0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2C0D2E" w14:paraId="550841A4" w14:textId="77777777" w:rsidTr="002C0D2E">
      <w:tc>
        <w:tcPr>
          <w:tcW w:w="918" w:type="dxa"/>
        </w:tcPr>
        <w:p w14:paraId="369821A5" w14:textId="77777777" w:rsidR="002C0D2E" w:rsidRPr="002C0D2E" w:rsidRDefault="002C0D2E">
          <w:pPr>
            <w:pStyle w:val="Piedepgina"/>
            <w:jc w:val="right"/>
            <w:rPr>
              <w:b/>
              <w:color w:val="5B9BD5"/>
              <w:sz w:val="16"/>
              <w:szCs w:val="16"/>
            </w:rPr>
          </w:pPr>
          <w:r w:rsidRPr="002C0D2E">
            <w:rPr>
              <w:sz w:val="16"/>
              <w:szCs w:val="16"/>
            </w:rPr>
            <w:fldChar w:fldCharType="begin"/>
          </w:r>
          <w:r w:rsidRPr="002C0D2E">
            <w:rPr>
              <w:sz w:val="16"/>
              <w:szCs w:val="16"/>
            </w:rPr>
            <w:instrText xml:space="preserve"> PAGE   \* MERGEFORMAT </w:instrText>
          </w:r>
          <w:r w:rsidRPr="002C0D2E">
            <w:rPr>
              <w:sz w:val="16"/>
              <w:szCs w:val="16"/>
            </w:rPr>
            <w:fldChar w:fldCharType="separate"/>
          </w:r>
          <w:r w:rsidR="00A570CE" w:rsidRPr="00A570CE">
            <w:rPr>
              <w:b/>
              <w:noProof/>
              <w:color w:val="5B9BD5"/>
              <w:sz w:val="16"/>
              <w:szCs w:val="16"/>
            </w:rPr>
            <w:t>13</w:t>
          </w:r>
          <w:r w:rsidRPr="002C0D2E">
            <w:rPr>
              <w:b/>
              <w:noProof/>
              <w:color w:val="5B9BD5"/>
              <w:sz w:val="16"/>
              <w:szCs w:val="16"/>
            </w:rPr>
            <w:fldChar w:fldCharType="end"/>
          </w:r>
        </w:p>
      </w:tc>
      <w:tc>
        <w:tcPr>
          <w:tcW w:w="7938" w:type="dxa"/>
        </w:tcPr>
        <w:p w14:paraId="054F7A02" w14:textId="77777777" w:rsidR="002C0D2E" w:rsidRDefault="002C0D2E">
          <w:pPr>
            <w:pStyle w:val="Piedepgina"/>
          </w:pPr>
        </w:p>
      </w:tc>
    </w:tr>
  </w:tbl>
  <w:p w14:paraId="38CB2325" w14:textId="77777777" w:rsidR="002C0D2E" w:rsidRDefault="002C0D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7CD2" w14:textId="77777777" w:rsidR="002C0D2E" w:rsidRDefault="002C0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85E3" w14:textId="77777777" w:rsidR="00667EE0" w:rsidRDefault="00667EE0" w:rsidP="002C0D2E">
      <w:r>
        <w:separator/>
      </w:r>
    </w:p>
  </w:footnote>
  <w:footnote w:type="continuationSeparator" w:id="0">
    <w:p w14:paraId="468C9D49" w14:textId="77777777" w:rsidR="00667EE0" w:rsidRDefault="00667EE0" w:rsidP="002C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A58B" w14:textId="77777777" w:rsidR="002C0D2E" w:rsidRDefault="002C0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9A1" w14:textId="77777777" w:rsidR="002C0D2E" w:rsidRDefault="002C0D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39CE" w14:textId="77777777" w:rsidR="002C0D2E" w:rsidRDefault="002C0D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FB"/>
    <w:multiLevelType w:val="hybridMultilevel"/>
    <w:tmpl w:val="9D80BB5E"/>
    <w:lvl w:ilvl="0" w:tplc="D82818E6">
      <w:start w:val="5"/>
      <w:numFmt w:val="bullet"/>
      <w:lvlText w:val="-"/>
      <w:lvlJc w:val="left"/>
      <w:pPr>
        <w:ind w:left="720" w:hanging="360"/>
      </w:pPr>
      <w:rPr>
        <w:rFonts w:ascii="Calibri" w:eastAsia="Times New Roman" w:hAnsi="Calibri" w:cs="Times New Roman"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6579D"/>
    <w:multiLevelType w:val="hybridMultilevel"/>
    <w:tmpl w:val="0A966710"/>
    <w:lvl w:ilvl="0" w:tplc="476687DE">
      <w:start w:val="5"/>
      <w:numFmt w:val="bullet"/>
      <w:lvlText w:val="-"/>
      <w:lvlJc w:val="left"/>
      <w:pPr>
        <w:ind w:left="1068" w:hanging="360"/>
      </w:pPr>
      <w:rPr>
        <w:rFonts w:ascii="Calibri" w:eastAsia="Times New Roman" w:hAnsi="Calibri" w:cs="Calibri" w:hint="default"/>
        <w:b w:val="0"/>
        <w:bCs w:val="0"/>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98D17A5"/>
    <w:multiLevelType w:val="hybridMultilevel"/>
    <w:tmpl w:val="A04291AA"/>
    <w:lvl w:ilvl="0" w:tplc="BD108372">
      <w:start w:val="1"/>
      <w:numFmt w:val="bullet"/>
      <w:lvlText w:val=""/>
      <w:lvlJc w:val="left"/>
      <w:pPr>
        <w:tabs>
          <w:tab w:val="num" w:pos="720"/>
        </w:tabs>
        <w:ind w:left="720" w:hanging="360"/>
      </w:pPr>
      <w:rPr>
        <w:rFonts w:ascii="Wingdings" w:hAnsi="Wingdings" w:hint="default"/>
      </w:rPr>
    </w:lvl>
    <w:lvl w:ilvl="1" w:tplc="4FD28A9E" w:tentative="1">
      <w:start w:val="1"/>
      <w:numFmt w:val="bullet"/>
      <w:lvlText w:val=""/>
      <w:lvlJc w:val="left"/>
      <w:pPr>
        <w:tabs>
          <w:tab w:val="num" w:pos="1440"/>
        </w:tabs>
        <w:ind w:left="1440" w:hanging="360"/>
      </w:pPr>
      <w:rPr>
        <w:rFonts w:ascii="Wingdings" w:hAnsi="Wingdings" w:hint="default"/>
      </w:rPr>
    </w:lvl>
    <w:lvl w:ilvl="2" w:tplc="5E7C1A1A" w:tentative="1">
      <w:start w:val="1"/>
      <w:numFmt w:val="bullet"/>
      <w:lvlText w:val=""/>
      <w:lvlJc w:val="left"/>
      <w:pPr>
        <w:tabs>
          <w:tab w:val="num" w:pos="2160"/>
        </w:tabs>
        <w:ind w:left="2160" w:hanging="360"/>
      </w:pPr>
      <w:rPr>
        <w:rFonts w:ascii="Wingdings" w:hAnsi="Wingdings" w:hint="default"/>
      </w:rPr>
    </w:lvl>
    <w:lvl w:ilvl="3" w:tplc="9F2E4170" w:tentative="1">
      <w:start w:val="1"/>
      <w:numFmt w:val="bullet"/>
      <w:lvlText w:val=""/>
      <w:lvlJc w:val="left"/>
      <w:pPr>
        <w:tabs>
          <w:tab w:val="num" w:pos="2880"/>
        </w:tabs>
        <w:ind w:left="2880" w:hanging="360"/>
      </w:pPr>
      <w:rPr>
        <w:rFonts w:ascii="Wingdings" w:hAnsi="Wingdings" w:hint="default"/>
      </w:rPr>
    </w:lvl>
    <w:lvl w:ilvl="4" w:tplc="F5F2D67C" w:tentative="1">
      <w:start w:val="1"/>
      <w:numFmt w:val="bullet"/>
      <w:lvlText w:val=""/>
      <w:lvlJc w:val="left"/>
      <w:pPr>
        <w:tabs>
          <w:tab w:val="num" w:pos="3600"/>
        </w:tabs>
        <w:ind w:left="3600" w:hanging="360"/>
      </w:pPr>
      <w:rPr>
        <w:rFonts w:ascii="Wingdings" w:hAnsi="Wingdings" w:hint="default"/>
      </w:rPr>
    </w:lvl>
    <w:lvl w:ilvl="5" w:tplc="0B1EFFA8" w:tentative="1">
      <w:start w:val="1"/>
      <w:numFmt w:val="bullet"/>
      <w:lvlText w:val=""/>
      <w:lvlJc w:val="left"/>
      <w:pPr>
        <w:tabs>
          <w:tab w:val="num" w:pos="4320"/>
        </w:tabs>
        <w:ind w:left="4320" w:hanging="360"/>
      </w:pPr>
      <w:rPr>
        <w:rFonts w:ascii="Wingdings" w:hAnsi="Wingdings" w:hint="default"/>
      </w:rPr>
    </w:lvl>
    <w:lvl w:ilvl="6" w:tplc="5316D696" w:tentative="1">
      <w:start w:val="1"/>
      <w:numFmt w:val="bullet"/>
      <w:lvlText w:val=""/>
      <w:lvlJc w:val="left"/>
      <w:pPr>
        <w:tabs>
          <w:tab w:val="num" w:pos="5040"/>
        </w:tabs>
        <w:ind w:left="5040" w:hanging="360"/>
      </w:pPr>
      <w:rPr>
        <w:rFonts w:ascii="Wingdings" w:hAnsi="Wingdings" w:hint="default"/>
      </w:rPr>
    </w:lvl>
    <w:lvl w:ilvl="7" w:tplc="DACC7D3C" w:tentative="1">
      <w:start w:val="1"/>
      <w:numFmt w:val="bullet"/>
      <w:lvlText w:val=""/>
      <w:lvlJc w:val="left"/>
      <w:pPr>
        <w:tabs>
          <w:tab w:val="num" w:pos="5760"/>
        </w:tabs>
        <w:ind w:left="5760" w:hanging="360"/>
      </w:pPr>
      <w:rPr>
        <w:rFonts w:ascii="Wingdings" w:hAnsi="Wingdings" w:hint="default"/>
      </w:rPr>
    </w:lvl>
    <w:lvl w:ilvl="8" w:tplc="FD3C7E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2ED2"/>
    <w:multiLevelType w:val="hybridMultilevel"/>
    <w:tmpl w:val="E790156C"/>
    <w:lvl w:ilvl="0" w:tplc="E098CB82">
      <w:start w:val="1"/>
      <w:numFmt w:val="bullet"/>
      <w:lvlText w:val="·"/>
      <w:lvlJc w:val="left"/>
      <w:pPr>
        <w:ind w:left="1995" w:hanging="360"/>
      </w:pPr>
      <w:rPr>
        <w:rFonts w:ascii="Courier New" w:hAnsi="Courier New" w:hint="default"/>
      </w:rPr>
    </w:lvl>
    <w:lvl w:ilvl="1" w:tplc="FFFFFFFF" w:tentative="1">
      <w:start w:val="1"/>
      <w:numFmt w:val="bullet"/>
      <w:lvlText w:val="o"/>
      <w:lvlJc w:val="left"/>
      <w:pPr>
        <w:ind w:left="2715" w:hanging="360"/>
      </w:pPr>
      <w:rPr>
        <w:rFonts w:ascii="Courier New" w:hAnsi="Courier New" w:cs="Courier New" w:hint="default"/>
      </w:rPr>
    </w:lvl>
    <w:lvl w:ilvl="2" w:tplc="FFFFFFFF" w:tentative="1">
      <w:start w:val="1"/>
      <w:numFmt w:val="bullet"/>
      <w:lvlText w:val=""/>
      <w:lvlJc w:val="left"/>
      <w:pPr>
        <w:ind w:left="3435" w:hanging="360"/>
      </w:pPr>
      <w:rPr>
        <w:rFonts w:ascii="Wingdings" w:hAnsi="Wingdings" w:hint="default"/>
      </w:rPr>
    </w:lvl>
    <w:lvl w:ilvl="3" w:tplc="FFFFFFFF" w:tentative="1">
      <w:start w:val="1"/>
      <w:numFmt w:val="bullet"/>
      <w:lvlText w:val=""/>
      <w:lvlJc w:val="left"/>
      <w:pPr>
        <w:ind w:left="4155" w:hanging="360"/>
      </w:pPr>
      <w:rPr>
        <w:rFonts w:ascii="Symbol" w:hAnsi="Symbol" w:hint="default"/>
      </w:rPr>
    </w:lvl>
    <w:lvl w:ilvl="4" w:tplc="FFFFFFFF" w:tentative="1">
      <w:start w:val="1"/>
      <w:numFmt w:val="bullet"/>
      <w:lvlText w:val="o"/>
      <w:lvlJc w:val="left"/>
      <w:pPr>
        <w:ind w:left="4875" w:hanging="360"/>
      </w:pPr>
      <w:rPr>
        <w:rFonts w:ascii="Courier New" w:hAnsi="Courier New" w:cs="Courier New" w:hint="default"/>
      </w:rPr>
    </w:lvl>
    <w:lvl w:ilvl="5" w:tplc="FFFFFFFF" w:tentative="1">
      <w:start w:val="1"/>
      <w:numFmt w:val="bullet"/>
      <w:lvlText w:val=""/>
      <w:lvlJc w:val="left"/>
      <w:pPr>
        <w:ind w:left="5595" w:hanging="360"/>
      </w:pPr>
      <w:rPr>
        <w:rFonts w:ascii="Wingdings" w:hAnsi="Wingdings" w:hint="default"/>
      </w:rPr>
    </w:lvl>
    <w:lvl w:ilvl="6" w:tplc="FFFFFFFF" w:tentative="1">
      <w:start w:val="1"/>
      <w:numFmt w:val="bullet"/>
      <w:lvlText w:val=""/>
      <w:lvlJc w:val="left"/>
      <w:pPr>
        <w:ind w:left="6315" w:hanging="360"/>
      </w:pPr>
      <w:rPr>
        <w:rFonts w:ascii="Symbol" w:hAnsi="Symbol" w:hint="default"/>
      </w:rPr>
    </w:lvl>
    <w:lvl w:ilvl="7" w:tplc="FFFFFFFF" w:tentative="1">
      <w:start w:val="1"/>
      <w:numFmt w:val="bullet"/>
      <w:lvlText w:val="o"/>
      <w:lvlJc w:val="left"/>
      <w:pPr>
        <w:ind w:left="7035" w:hanging="360"/>
      </w:pPr>
      <w:rPr>
        <w:rFonts w:ascii="Courier New" w:hAnsi="Courier New" w:cs="Courier New" w:hint="default"/>
      </w:rPr>
    </w:lvl>
    <w:lvl w:ilvl="8" w:tplc="FFFFFFFF" w:tentative="1">
      <w:start w:val="1"/>
      <w:numFmt w:val="bullet"/>
      <w:lvlText w:val=""/>
      <w:lvlJc w:val="left"/>
      <w:pPr>
        <w:ind w:left="7755" w:hanging="360"/>
      </w:pPr>
      <w:rPr>
        <w:rFonts w:ascii="Wingdings" w:hAnsi="Wingdings" w:hint="default"/>
      </w:rPr>
    </w:lvl>
  </w:abstractNum>
  <w:abstractNum w:abstractNumId="4" w15:restartNumberingAfterBreak="0">
    <w:nsid w:val="128F36F1"/>
    <w:multiLevelType w:val="hybridMultilevel"/>
    <w:tmpl w:val="C44AD326"/>
    <w:lvl w:ilvl="0" w:tplc="7CA8DA9A">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1A38E0"/>
    <w:multiLevelType w:val="hybridMultilevel"/>
    <w:tmpl w:val="33EC51AC"/>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984180"/>
    <w:multiLevelType w:val="hybridMultilevel"/>
    <w:tmpl w:val="164E19FA"/>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6C6763"/>
    <w:multiLevelType w:val="hybridMultilevel"/>
    <w:tmpl w:val="E7BA4D82"/>
    <w:lvl w:ilvl="0" w:tplc="AA40EA30">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936315"/>
    <w:multiLevelType w:val="hybridMultilevel"/>
    <w:tmpl w:val="F03A9C78"/>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A6BDE"/>
    <w:multiLevelType w:val="hybridMultilevel"/>
    <w:tmpl w:val="D8BE83C2"/>
    <w:lvl w:ilvl="0" w:tplc="476687DE">
      <w:start w:val="5"/>
      <w:numFmt w:val="bullet"/>
      <w:lvlText w:val="-"/>
      <w:lvlJc w:val="left"/>
      <w:pPr>
        <w:ind w:left="720" w:hanging="360"/>
      </w:pPr>
      <w:rPr>
        <w:rFonts w:ascii="Calibri" w:eastAsia="Times New Roman" w:hAnsi="Calibri" w:cs="Calibri" w:hint="default"/>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C33F01"/>
    <w:multiLevelType w:val="hybridMultilevel"/>
    <w:tmpl w:val="79CE40DC"/>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AC2A22"/>
    <w:multiLevelType w:val="hybridMultilevel"/>
    <w:tmpl w:val="CDC82082"/>
    <w:lvl w:ilvl="0" w:tplc="30B4BBCA">
      <w:start w:val="1"/>
      <w:numFmt w:val="bullet"/>
      <w:lvlText w:val="-"/>
      <w:lvlJc w:val="left"/>
      <w:pPr>
        <w:ind w:left="587" w:hanging="360"/>
      </w:pPr>
      <w:rPr>
        <w:rFonts w:ascii="Calibri" w:eastAsia="Times New Roman" w:hAnsi="Calibri" w:cs="Calibri"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12" w15:restartNumberingAfterBreak="0">
    <w:nsid w:val="45FA41FB"/>
    <w:multiLevelType w:val="hybridMultilevel"/>
    <w:tmpl w:val="49FE0D32"/>
    <w:lvl w:ilvl="0" w:tplc="6B38DEB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B00B01"/>
    <w:multiLevelType w:val="hybridMultilevel"/>
    <w:tmpl w:val="596CEB10"/>
    <w:lvl w:ilvl="0" w:tplc="69C2C40A">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5C5AF1"/>
    <w:multiLevelType w:val="hybridMultilevel"/>
    <w:tmpl w:val="E6E684AC"/>
    <w:lvl w:ilvl="0" w:tplc="1CB00854">
      <w:start w:val="1"/>
      <w:numFmt w:val="bullet"/>
      <w:lvlText w:val="-"/>
      <w:lvlJc w:val="left"/>
      <w:pPr>
        <w:ind w:left="638" w:hanging="360"/>
      </w:pPr>
      <w:rPr>
        <w:rFonts w:ascii="Arial" w:eastAsia="Times New Roman" w:hAnsi="Arial" w:cs="Arial" w:hint="default"/>
        <w:color w:val="FF4000"/>
        <w:sz w:val="22"/>
      </w:rPr>
    </w:lvl>
    <w:lvl w:ilvl="1" w:tplc="0C0A0003" w:tentative="1">
      <w:start w:val="1"/>
      <w:numFmt w:val="bullet"/>
      <w:lvlText w:val="o"/>
      <w:lvlJc w:val="left"/>
      <w:pPr>
        <w:ind w:left="1358" w:hanging="360"/>
      </w:pPr>
      <w:rPr>
        <w:rFonts w:ascii="Courier New" w:hAnsi="Courier New" w:cs="Courier New" w:hint="default"/>
      </w:rPr>
    </w:lvl>
    <w:lvl w:ilvl="2" w:tplc="0C0A0005" w:tentative="1">
      <w:start w:val="1"/>
      <w:numFmt w:val="bullet"/>
      <w:lvlText w:val=""/>
      <w:lvlJc w:val="left"/>
      <w:pPr>
        <w:ind w:left="2078" w:hanging="360"/>
      </w:pPr>
      <w:rPr>
        <w:rFonts w:ascii="Wingdings" w:hAnsi="Wingdings" w:hint="default"/>
      </w:rPr>
    </w:lvl>
    <w:lvl w:ilvl="3" w:tplc="0C0A0001" w:tentative="1">
      <w:start w:val="1"/>
      <w:numFmt w:val="bullet"/>
      <w:lvlText w:val=""/>
      <w:lvlJc w:val="left"/>
      <w:pPr>
        <w:ind w:left="2798" w:hanging="360"/>
      </w:pPr>
      <w:rPr>
        <w:rFonts w:ascii="Symbol" w:hAnsi="Symbol" w:hint="default"/>
      </w:rPr>
    </w:lvl>
    <w:lvl w:ilvl="4" w:tplc="0C0A0003" w:tentative="1">
      <w:start w:val="1"/>
      <w:numFmt w:val="bullet"/>
      <w:lvlText w:val="o"/>
      <w:lvlJc w:val="left"/>
      <w:pPr>
        <w:ind w:left="3518" w:hanging="360"/>
      </w:pPr>
      <w:rPr>
        <w:rFonts w:ascii="Courier New" w:hAnsi="Courier New" w:cs="Courier New" w:hint="default"/>
      </w:rPr>
    </w:lvl>
    <w:lvl w:ilvl="5" w:tplc="0C0A0005" w:tentative="1">
      <w:start w:val="1"/>
      <w:numFmt w:val="bullet"/>
      <w:lvlText w:val=""/>
      <w:lvlJc w:val="left"/>
      <w:pPr>
        <w:ind w:left="4238" w:hanging="360"/>
      </w:pPr>
      <w:rPr>
        <w:rFonts w:ascii="Wingdings" w:hAnsi="Wingdings" w:hint="default"/>
      </w:rPr>
    </w:lvl>
    <w:lvl w:ilvl="6" w:tplc="0C0A0001" w:tentative="1">
      <w:start w:val="1"/>
      <w:numFmt w:val="bullet"/>
      <w:lvlText w:val=""/>
      <w:lvlJc w:val="left"/>
      <w:pPr>
        <w:ind w:left="4958" w:hanging="360"/>
      </w:pPr>
      <w:rPr>
        <w:rFonts w:ascii="Symbol" w:hAnsi="Symbol" w:hint="default"/>
      </w:rPr>
    </w:lvl>
    <w:lvl w:ilvl="7" w:tplc="0C0A0003" w:tentative="1">
      <w:start w:val="1"/>
      <w:numFmt w:val="bullet"/>
      <w:lvlText w:val="o"/>
      <w:lvlJc w:val="left"/>
      <w:pPr>
        <w:ind w:left="5678" w:hanging="360"/>
      </w:pPr>
      <w:rPr>
        <w:rFonts w:ascii="Courier New" w:hAnsi="Courier New" w:cs="Courier New" w:hint="default"/>
      </w:rPr>
    </w:lvl>
    <w:lvl w:ilvl="8" w:tplc="0C0A0005" w:tentative="1">
      <w:start w:val="1"/>
      <w:numFmt w:val="bullet"/>
      <w:lvlText w:val=""/>
      <w:lvlJc w:val="left"/>
      <w:pPr>
        <w:ind w:left="6398" w:hanging="360"/>
      </w:pPr>
      <w:rPr>
        <w:rFonts w:ascii="Wingdings" w:hAnsi="Wingdings" w:hint="default"/>
      </w:rPr>
    </w:lvl>
  </w:abstractNum>
  <w:abstractNum w:abstractNumId="15" w15:restartNumberingAfterBreak="0">
    <w:nsid w:val="49CC5BF8"/>
    <w:multiLevelType w:val="hybridMultilevel"/>
    <w:tmpl w:val="07CC8408"/>
    <w:lvl w:ilvl="0" w:tplc="C4543D84">
      <w:start w:val="1"/>
      <w:numFmt w:val="bullet"/>
      <w:lvlText w:val=""/>
      <w:lvlJc w:val="left"/>
      <w:pPr>
        <w:tabs>
          <w:tab w:val="num" w:pos="720"/>
        </w:tabs>
        <w:ind w:left="720" w:hanging="360"/>
      </w:pPr>
      <w:rPr>
        <w:rFonts w:ascii="Wingdings" w:hAnsi="Wingdings" w:hint="default"/>
      </w:rPr>
    </w:lvl>
    <w:lvl w:ilvl="1" w:tplc="66B6DA90" w:tentative="1">
      <w:start w:val="1"/>
      <w:numFmt w:val="bullet"/>
      <w:lvlText w:val=""/>
      <w:lvlJc w:val="left"/>
      <w:pPr>
        <w:tabs>
          <w:tab w:val="num" w:pos="1440"/>
        </w:tabs>
        <w:ind w:left="1440" w:hanging="360"/>
      </w:pPr>
      <w:rPr>
        <w:rFonts w:ascii="Wingdings" w:hAnsi="Wingdings" w:hint="default"/>
      </w:rPr>
    </w:lvl>
    <w:lvl w:ilvl="2" w:tplc="4AB681F0" w:tentative="1">
      <w:start w:val="1"/>
      <w:numFmt w:val="bullet"/>
      <w:lvlText w:val=""/>
      <w:lvlJc w:val="left"/>
      <w:pPr>
        <w:tabs>
          <w:tab w:val="num" w:pos="2160"/>
        </w:tabs>
        <w:ind w:left="2160" w:hanging="360"/>
      </w:pPr>
      <w:rPr>
        <w:rFonts w:ascii="Wingdings" w:hAnsi="Wingdings" w:hint="default"/>
      </w:rPr>
    </w:lvl>
    <w:lvl w:ilvl="3" w:tplc="6AE417CC" w:tentative="1">
      <w:start w:val="1"/>
      <w:numFmt w:val="bullet"/>
      <w:lvlText w:val=""/>
      <w:lvlJc w:val="left"/>
      <w:pPr>
        <w:tabs>
          <w:tab w:val="num" w:pos="2880"/>
        </w:tabs>
        <w:ind w:left="2880" w:hanging="360"/>
      </w:pPr>
      <w:rPr>
        <w:rFonts w:ascii="Wingdings" w:hAnsi="Wingdings" w:hint="default"/>
      </w:rPr>
    </w:lvl>
    <w:lvl w:ilvl="4" w:tplc="52807A72" w:tentative="1">
      <w:start w:val="1"/>
      <w:numFmt w:val="bullet"/>
      <w:lvlText w:val=""/>
      <w:lvlJc w:val="left"/>
      <w:pPr>
        <w:tabs>
          <w:tab w:val="num" w:pos="3600"/>
        </w:tabs>
        <w:ind w:left="3600" w:hanging="360"/>
      </w:pPr>
      <w:rPr>
        <w:rFonts w:ascii="Wingdings" w:hAnsi="Wingdings" w:hint="default"/>
      </w:rPr>
    </w:lvl>
    <w:lvl w:ilvl="5" w:tplc="03B46176" w:tentative="1">
      <w:start w:val="1"/>
      <w:numFmt w:val="bullet"/>
      <w:lvlText w:val=""/>
      <w:lvlJc w:val="left"/>
      <w:pPr>
        <w:tabs>
          <w:tab w:val="num" w:pos="4320"/>
        </w:tabs>
        <w:ind w:left="4320" w:hanging="360"/>
      </w:pPr>
      <w:rPr>
        <w:rFonts w:ascii="Wingdings" w:hAnsi="Wingdings" w:hint="default"/>
      </w:rPr>
    </w:lvl>
    <w:lvl w:ilvl="6" w:tplc="50F2E3C8" w:tentative="1">
      <w:start w:val="1"/>
      <w:numFmt w:val="bullet"/>
      <w:lvlText w:val=""/>
      <w:lvlJc w:val="left"/>
      <w:pPr>
        <w:tabs>
          <w:tab w:val="num" w:pos="5040"/>
        </w:tabs>
        <w:ind w:left="5040" w:hanging="360"/>
      </w:pPr>
      <w:rPr>
        <w:rFonts w:ascii="Wingdings" w:hAnsi="Wingdings" w:hint="default"/>
      </w:rPr>
    </w:lvl>
    <w:lvl w:ilvl="7" w:tplc="243A0B08" w:tentative="1">
      <w:start w:val="1"/>
      <w:numFmt w:val="bullet"/>
      <w:lvlText w:val=""/>
      <w:lvlJc w:val="left"/>
      <w:pPr>
        <w:tabs>
          <w:tab w:val="num" w:pos="5760"/>
        </w:tabs>
        <w:ind w:left="5760" w:hanging="360"/>
      </w:pPr>
      <w:rPr>
        <w:rFonts w:ascii="Wingdings" w:hAnsi="Wingdings" w:hint="default"/>
      </w:rPr>
    </w:lvl>
    <w:lvl w:ilvl="8" w:tplc="6F3AA7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F25A3"/>
    <w:multiLevelType w:val="hybridMultilevel"/>
    <w:tmpl w:val="EDB03834"/>
    <w:lvl w:ilvl="0" w:tplc="F13AD9D8">
      <w:numFmt w:val="bullet"/>
      <w:lvlText w:val="-"/>
      <w:lvlJc w:val="left"/>
      <w:pPr>
        <w:ind w:left="720" w:hanging="360"/>
      </w:pPr>
      <w:rPr>
        <w:rFonts w:ascii="Calibri" w:eastAsia="Times New Roman" w:hAnsi="Calibri"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334DD7"/>
    <w:multiLevelType w:val="hybridMultilevel"/>
    <w:tmpl w:val="D5A6FE34"/>
    <w:lvl w:ilvl="0" w:tplc="53E63620">
      <w:start w:val="5"/>
      <w:numFmt w:val="bullet"/>
      <w:lvlText w:val="-"/>
      <w:lvlJc w:val="left"/>
      <w:pPr>
        <w:ind w:left="720" w:hanging="360"/>
      </w:pPr>
      <w:rPr>
        <w:rFonts w:ascii="Calibri" w:eastAsia="Times New Roman" w:hAnsi="Calibri" w:cs="Times New Roman"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D70C8F"/>
    <w:multiLevelType w:val="hybridMultilevel"/>
    <w:tmpl w:val="3AF67120"/>
    <w:lvl w:ilvl="0" w:tplc="516647F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1275B0"/>
    <w:multiLevelType w:val="hybridMultilevel"/>
    <w:tmpl w:val="E3E68148"/>
    <w:lvl w:ilvl="0" w:tplc="A934AC6A">
      <w:start w:val="5"/>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15:restartNumberingAfterBreak="0">
    <w:nsid w:val="587831E2"/>
    <w:multiLevelType w:val="hybridMultilevel"/>
    <w:tmpl w:val="F3CC7550"/>
    <w:lvl w:ilvl="0" w:tplc="FB942A4A">
      <w:start w:val="1"/>
      <w:numFmt w:val="bullet"/>
      <w:lvlText w:val=""/>
      <w:lvlJc w:val="left"/>
      <w:pPr>
        <w:tabs>
          <w:tab w:val="num" w:pos="720"/>
        </w:tabs>
        <w:ind w:left="720" w:hanging="360"/>
      </w:pPr>
      <w:rPr>
        <w:rFonts w:ascii="Wingdings" w:hAnsi="Wingdings" w:hint="default"/>
      </w:rPr>
    </w:lvl>
    <w:lvl w:ilvl="1" w:tplc="AC64EE88" w:tentative="1">
      <w:start w:val="1"/>
      <w:numFmt w:val="bullet"/>
      <w:lvlText w:val=""/>
      <w:lvlJc w:val="left"/>
      <w:pPr>
        <w:tabs>
          <w:tab w:val="num" w:pos="1440"/>
        </w:tabs>
        <w:ind w:left="1440" w:hanging="360"/>
      </w:pPr>
      <w:rPr>
        <w:rFonts w:ascii="Wingdings" w:hAnsi="Wingdings" w:hint="default"/>
      </w:rPr>
    </w:lvl>
    <w:lvl w:ilvl="2" w:tplc="827410CE" w:tentative="1">
      <w:start w:val="1"/>
      <w:numFmt w:val="bullet"/>
      <w:lvlText w:val=""/>
      <w:lvlJc w:val="left"/>
      <w:pPr>
        <w:tabs>
          <w:tab w:val="num" w:pos="2160"/>
        </w:tabs>
        <w:ind w:left="2160" w:hanging="360"/>
      </w:pPr>
      <w:rPr>
        <w:rFonts w:ascii="Wingdings" w:hAnsi="Wingdings" w:hint="default"/>
      </w:rPr>
    </w:lvl>
    <w:lvl w:ilvl="3" w:tplc="0DBE7580" w:tentative="1">
      <w:start w:val="1"/>
      <w:numFmt w:val="bullet"/>
      <w:lvlText w:val=""/>
      <w:lvlJc w:val="left"/>
      <w:pPr>
        <w:tabs>
          <w:tab w:val="num" w:pos="2880"/>
        </w:tabs>
        <w:ind w:left="2880" w:hanging="360"/>
      </w:pPr>
      <w:rPr>
        <w:rFonts w:ascii="Wingdings" w:hAnsi="Wingdings" w:hint="default"/>
      </w:rPr>
    </w:lvl>
    <w:lvl w:ilvl="4" w:tplc="4A5C0374" w:tentative="1">
      <w:start w:val="1"/>
      <w:numFmt w:val="bullet"/>
      <w:lvlText w:val=""/>
      <w:lvlJc w:val="left"/>
      <w:pPr>
        <w:tabs>
          <w:tab w:val="num" w:pos="3600"/>
        </w:tabs>
        <w:ind w:left="3600" w:hanging="360"/>
      </w:pPr>
      <w:rPr>
        <w:rFonts w:ascii="Wingdings" w:hAnsi="Wingdings" w:hint="default"/>
      </w:rPr>
    </w:lvl>
    <w:lvl w:ilvl="5" w:tplc="C74057A6" w:tentative="1">
      <w:start w:val="1"/>
      <w:numFmt w:val="bullet"/>
      <w:lvlText w:val=""/>
      <w:lvlJc w:val="left"/>
      <w:pPr>
        <w:tabs>
          <w:tab w:val="num" w:pos="4320"/>
        </w:tabs>
        <w:ind w:left="4320" w:hanging="360"/>
      </w:pPr>
      <w:rPr>
        <w:rFonts w:ascii="Wingdings" w:hAnsi="Wingdings" w:hint="default"/>
      </w:rPr>
    </w:lvl>
    <w:lvl w:ilvl="6" w:tplc="DDEC37EA" w:tentative="1">
      <w:start w:val="1"/>
      <w:numFmt w:val="bullet"/>
      <w:lvlText w:val=""/>
      <w:lvlJc w:val="left"/>
      <w:pPr>
        <w:tabs>
          <w:tab w:val="num" w:pos="5040"/>
        </w:tabs>
        <w:ind w:left="5040" w:hanging="360"/>
      </w:pPr>
      <w:rPr>
        <w:rFonts w:ascii="Wingdings" w:hAnsi="Wingdings" w:hint="default"/>
      </w:rPr>
    </w:lvl>
    <w:lvl w:ilvl="7" w:tplc="6F92CEC4" w:tentative="1">
      <w:start w:val="1"/>
      <w:numFmt w:val="bullet"/>
      <w:lvlText w:val=""/>
      <w:lvlJc w:val="left"/>
      <w:pPr>
        <w:tabs>
          <w:tab w:val="num" w:pos="5760"/>
        </w:tabs>
        <w:ind w:left="5760" w:hanging="360"/>
      </w:pPr>
      <w:rPr>
        <w:rFonts w:ascii="Wingdings" w:hAnsi="Wingdings" w:hint="default"/>
      </w:rPr>
    </w:lvl>
    <w:lvl w:ilvl="8" w:tplc="CDAE45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F3054"/>
    <w:multiLevelType w:val="hybridMultilevel"/>
    <w:tmpl w:val="94562F30"/>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abstractNum w:abstractNumId="22" w15:restartNumberingAfterBreak="0">
    <w:nsid w:val="5E191E5A"/>
    <w:multiLevelType w:val="hybridMultilevel"/>
    <w:tmpl w:val="45EAAF7A"/>
    <w:lvl w:ilvl="0" w:tplc="599E59BA">
      <w:start w:val="1"/>
      <w:numFmt w:val="bullet"/>
      <w:lvlText w:val=""/>
      <w:lvlJc w:val="left"/>
      <w:pPr>
        <w:tabs>
          <w:tab w:val="num" w:pos="720"/>
        </w:tabs>
        <w:ind w:left="720" w:hanging="360"/>
      </w:pPr>
      <w:rPr>
        <w:rFonts w:ascii="Wingdings" w:hAnsi="Wingdings" w:hint="default"/>
      </w:rPr>
    </w:lvl>
    <w:lvl w:ilvl="1" w:tplc="A9640DDE" w:tentative="1">
      <w:start w:val="1"/>
      <w:numFmt w:val="bullet"/>
      <w:lvlText w:val=""/>
      <w:lvlJc w:val="left"/>
      <w:pPr>
        <w:tabs>
          <w:tab w:val="num" w:pos="1440"/>
        </w:tabs>
        <w:ind w:left="1440" w:hanging="360"/>
      </w:pPr>
      <w:rPr>
        <w:rFonts w:ascii="Wingdings" w:hAnsi="Wingdings" w:hint="default"/>
      </w:rPr>
    </w:lvl>
    <w:lvl w:ilvl="2" w:tplc="4978F2EE" w:tentative="1">
      <w:start w:val="1"/>
      <w:numFmt w:val="bullet"/>
      <w:lvlText w:val=""/>
      <w:lvlJc w:val="left"/>
      <w:pPr>
        <w:tabs>
          <w:tab w:val="num" w:pos="2160"/>
        </w:tabs>
        <w:ind w:left="2160" w:hanging="360"/>
      </w:pPr>
      <w:rPr>
        <w:rFonts w:ascii="Wingdings" w:hAnsi="Wingdings" w:hint="default"/>
      </w:rPr>
    </w:lvl>
    <w:lvl w:ilvl="3" w:tplc="33580688" w:tentative="1">
      <w:start w:val="1"/>
      <w:numFmt w:val="bullet"/>
      <w:lvlText w:val=""/>
      <w:lvlJc w:val="left"/>
      <w:pPr>
        <w:tabs>
          <w:tab w:val="num" w:pos="2880"/>
        </w:tabs>
        <w:ind w:left="2880" w:hanging="360"/>
      </w:pPr>
      <w:rPr>
        <w:rFonts w:ascii="Wingdings" w:hAnsi="Wingdings" w:hint="default"/>
      </w:rPr>
    </w:lvl>
    <w:lvl w:ilvl="4" w:tplc="CE703FAA" w:tentative="1">
      <w:start w:val="1"/>
      <w:numFmt w:val="bullet"/>
      <w:lvlText w:val=""/>
      <w:lvlJc w:val="left"/>
      <w:pPr>
        <w:tabs>
          <w:tab w:val="num" w:pos="3600"/>
        </w:tabs>
        <w:ind w:left="3600" w:hanging="360"/>
      </w:pPr>
      <w:rPr>
        <w:rFonts w:ascii="Wingdings" w:hAnsi="Wingdings" w:hint="default"/>
      </w:rPr>
    </w:lvl>
    <w:lvl w:ilvl="5" w:tplc="E12E2A46" w:tentative="1">
      <w:start w:val="1"/>
      <w:numFmt w:val="bullet"/>
      <w:lvlText w:val=""/>
      <w:lvlJc w:val="left"/>
      <w:pPr>
        <w:tabs>
          <w:tab w:val="num" w:pos="4320"/>
        </w:tabs>
        <w:ind w:left="4320" w:hanging="360"/>
      </w:pPr>
      <w:rPr>
        <w:rFonts w:ascii="Wingdings" w:hAnsi="Wingdings" w:hint="default"/>
      </w:rPr>
    </w:lvl>
    <w:lvl w:ilvl="6" w:tplc="27C4D1C6" w:tentative="1">
      <w:start w:val="1"/>
      <w:numFmt w:val="bullet"/>
      <w:lvlText w:val=""/>
      <w:lvlJc w:val="left"/>
      <w:pPr>
        <w:tabs>
          <w:tab w:val="num" w:pos="5040"/>
        </w:tabs>
        <w:ind w:left="5040" w:hanging="360"/>
      </w:pPr>
      <w:rPr>
        <w:rFonts w:ascii="Wingdings" w:hAnsi="Wingdings" w:hint="default"/>
      </w:rPr>
    </w:lvl>
    <w:lvl w:ilvl="7" w:tplc="477832A0" w:tentative="1">
      <w:start w:val="1"/>
      <w:numFmt w:val="bullet"/>
      <w:lvlText w:val=""/>
      <w:lvlJc w:val="left"/>
      <w:pPr>
        <w:tabs>
          <w:tab w:val="num" w:pos="5760"/>
        </w:tabs>
        <w:ind w:left="5760" w:hanging="360"/>
      </w:pPr>
      <w:rPr>
        <w:rFonts w:ascii="Wingdings" w:hAnsi="Wingdings" w:hint="default"/>
      </w:rPr>
    </w:lvl>
    <w:lvl w:ilvl="8" w:tplc="906020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F6391"/>
    <w:multiLevelType w:val="hybridMultilevel"/>
    <w:tmpl w:val="DB26E206"/>
    <w:lvl w:ilvl="0" w:tplc="39BC368E">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4" w15:restartNumberingAfterBreak="0">
    <w:nsid w:val="798F4000"/>
    <w:multiLevelType w:val="hybridMultilevel"/>
    <w:tmpl w:val="17D0E2E0"/>
    <w:lvl w:ilvl="0" w:tplc="39BC3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474DC1"/>
    <w:multiLevelType w:val="hybridMultilevel"/>
    <w:tmpl w:val="D3168408"/>
    <w:lvl w:ilvl="0" w:tplc="FBA696B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
  </w:num>
  <w:num w:numId="4">
    <w:abstractNumId w:val="22"/>
  </w:num>
  <w:num w:numId="5">
    <w:abstractNumId w:val="25"/>
  </w:num>
  <w:num w:numId="6">
    <w:abstractNumId w:val="18"/>
  </w:num>
  <w:num w:numId="7">
    <w:abstractNumId w:val="12"/>
  </w:num>
  <w:num w:numId="8">
    <w:abstractNumId w:val="16"/>
  </w:num>
  <w:num w:numId="9">
    <w:abstractNumId w:val="13"/>
  </w:num>
  <w:num w:numId="10">
    <w:abstractNumId w:val="7"/>
  </w:num>
  <w:num w:numId="11">
    <w:abstractNumId w:val="0"/>
  </w:num>
  <w:num w:numId="12">
    <w:abstractNumId w:val="17"/>
  </w:num>
  <w:num w:numId="13">
    <w:abstractNumId w:val="11"/>
  </w:num>
  <w:num w:numId="14">
    <w:abstractNumId w:val="14"/>
  </w:num>
  <w:num w:numId="15">
    <w:abstractNumId w:val="4"/>
  </w:num>
  <w:num w:numId="16">
    <w:abstractNumId w:val="23"/>
  </w:num>
  <w:num w:numId="17">
    <w:abstractNumId w:val="1"/>
  </w:num>
  <w:num w:numId="18">
    <w:abstractNumId w:val="9"/>
  </w:num>
  <w:num w:numId="19">
    <w:abstractNumId w:val="8"/>
  </w:num>
  <w:num w:numId="20">
    <w:abstractNumId w:val="6"/>
  </w:num>
  <w:num w:numId="21">
    <w:abstractNumId w:val="10"/>
  </w:num>
  <w:num w:numId="22">
    <w:abstractNumId w:val="5"/>
  </w:num>
  <w:num w:numId="23">
    <w:abstractNumId w:val="24"/>
  </w:num>
  <w:num w:numId="24">
    <w:abstractNumId w:val="2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C04543"/>
    <w:rsid w:val="00012754"/>
    <w:rsid w:val="0001468A"/>
    <w:rsid w:val="00014FE9"/>
    <w:rsid w:val="00031E69"/>
    <w:rsid w:val="000666D7"/>
    <w:rsid w:val="00072FAB"/>
    <w:rsid w:val="00094625"/>
    <w:rsid w:val="000A3A09"/>
    <w:rsid w:val="000A3B6C"/>
    <w:rsid w:val="000A5719"/>
    <w:rsid w:val="000A5D84"/>
    <w:rsid w:val="000B75AD"/>
    <w:rsid w:val="000C6022"/>
    <w:rsid w:val="000D0DF9"/>
    <w:rsid w:val="000D166E"/>
    <w:rsid w:val="000E5565"/>
    <w:rsid w:val="00102368"/>
    <w:rsid w:val="00125624"/>
    <w:rsid w:val="00130C82"/>
    <w:rsid w:val="00161929"/>
    <w:rsid w:val="001673E2"/>
    <w:rsid w:val="00173F6F"/>
    <w:rsid w:val="00183163"/>
    <w:rsid w:val="00183E41"/>
    <w:rsid w:val="00184FA2"/>
    <w:rsid w:val="001900B4"/>
    <w:rsid w:val="00192A14"/>
    <w:rsid w:val="001A1331"/>
    <w:rsid w:val="001B6145"/>
    <w:rsid w:val="001D3D5D"/>
    <w:rsid w:val="001E1148"/>
    <w:rsid w:val="001F74C0"/>
    <w:rsid w:val="002506B3"/>
    <w:rsid w:val="00261180"/>
    <w:rsid w:val="0026491F"/>
    <w:rsid w:val="002A0E7E"/>
    <w:rsid w:val="002B56CB"/>
    <w:rsid w:val="002C0D2E"/>
    <w:rsid w:val="002C1EFC"/>
    <w:rsid w:val="002E15C8"/>
    <w:rsid w:val="0031137D"/>
    <w:rsid w:val="00322FF3"/>
    <w:rsid w:val="00323680"/>
    <w:rsid w:val="003242BE"/>
    <w:rsid w:val="00324B62"/>
    <w:rsid w:val="003267B3"/>
    <w:rsid w:val="00327306"/>
    <w:rsid w:val="003365E5"/>
    <w:rsid w:val="003402C8"/>
    <w:rsid w:val="0034550E"/>
    <w:rsid w:val="00361C97"/>
    <w:rsid w:val="00361D04"/>
    <w:rsid w:val="003658CB"/>
    <w:rsid w:val="00366329"/>
    <w:rsid w:val="003668CA"/>
    <w:rsid w:val="00370A10"/>
    <w:rsid w:val="00372762"/>
    <w:rsid w:val="00372EA0"/>
    <w:rsid w:val="00376FB2"/>
    <w:rsid w:val="00380493"/>
    <w:rsid w:val="003834C4"/>
    <w:rsid w:val="00384E95"/>
    <w:rsid w:val="00391FBA"/>
    <w:rsid w:val="00394D7F"/>
    <w:rsid w:val="003A6126"/>
    <w:rsid w:val="003C6975"/>
    <w:rsid w:val="003D14A1"/>
    <w:rsid w:val="003F2325"/>
    <w:rsid w:val="003F2DC5"/>
    <w:rsid w:val="004013B6"/>
    <w:rsid w:val="0040167A"/>
    <w:rsid w:val="004126F7"/>
    <w:rsid w:val="00417555"/>
    <w:rsid w:val="00422DBA"/>
    <w:rsid w:val="0042658F"/>
    <w:rsid w:val="0042742F"/>
    <w:rsid w:val="0043285C"/>
    <w:rsid w:val="0046188E"/>
    <w:rsid w:val="0047305A"/>
    <w:rsid w:val="00481835"/>
    <w:rsid w:val="0048357F"/>
    <w:rsid w:val="00497533"/>
    <w:rsid w:val="004A27D1"/>
    <w:rsid w:val="004D74AF"/>
    <w:rsid w:val="004E67CC"/>
    <w:rsid w:val="004F464B"/>
    <w:rsid w:val="005001DE"/>
    <w:rsid w:val="00500349"/>
    <w:rsid w:val="0051263A"/>
    <w:rsid w:val="0052099A"/>
    <w:rsid w:val="00527ED5"/>
    <w:rsid w:val="00532222"/>
    <w:rsid w:val="00532A39"/>
    <w:rsid w:val="00541333"/>
    <w:rsid w:val="005444F3"/>
    <w:rsid w:val="00561AE6"/>
    <w:rsid w:val="005630A3"/>
    <w:rsid w:val="00572D8B"/>
    <w:rsid w:val="00582D4E"/>
    <w:rsid w:val="005861FF"/>
    <w:rsid w:val="005928BE"/>
    <w:rsid w:val="005931CC"/>
    <w:rsid w:val="005970B5"/>
    <w:rsid w:val="005B725B"/>
    <w:rsid w:val="005C681C"/>
    <w:rsid w:val="005D0AEC"/>
    <w:rsid w:val="00620E73"/>
    <w:rsid w:val="00627A83"/>
    <w:rsid w:val="006360C7"/>
    <w:rsid w:val="00662BF1"/>
    <w:rsid w:val="00667EE0"/>
    <w:rsid w:val="00691864"/>
    <w:rsid w:val="0069431E"/>
    <w:rsid w:val="006C69AF"/>
    <w:rsid w:val="006E679B"/>
    <w:rsid w:val="006E6DD4"/>
    <w:rsid w:val="006F2FDB"/>
    <w:rsid w:val="0070727E"/>
    <w:rsid w:val="00710327"/>
    <w:rsid w:val="00724B52"/>
    <w:rsid w:val="007264D6"/>
    <w:rsid w:val="00730676"/>
    <w:rsid w:val="00734283"/>
    <w:rsid w:val="00750352"/>
    <w:rsid w:val="0076109C"/>
    <w:rsid w:val="00764D94"/>
    <w:rsid w:val="007C6775"/>
    <w:rsid w:val="007E336A"/>
    <w:rsid w:val="008200E4"/>
    <w:rsid w:val="008267D7"/>
    <w:rsid w:val="00844961"/>
    <w:rsid w:val="00850469"/>
    <w:rsid w:val="00861651"/>
    <w:rsid w:val="008714D7"/>
    <w:rsid w:val="00872BB2"/>
    <w:rsid w:val="00873197"/>
    <w:rsid w:val="0088215C"/>
    <w:rsid w:val="00883551"/>
    <w:rsid w:val="008B2635"/>
    <w:rsid w:val="008B7F6C"/>
    <w:rsid w:val="008C64F6"/>
    <w:rsid w:val="008D0031"/>
    <w:rsid w:val="008E63BB"/>
    <w:rsid w:val="008F4436"/>
    <w:rsid w:val="008F4D0A"/>
    <w:rsid w:val="009026A2"/>
    <w:rsid w:val="009046B7"/>
    <w:rsid w:val="00913A4D"/>
    <w:rsid w:val="00913E6A"/>
    <w:rsid w:val="009211BB"/>
    <w:rsid w:val="009238C8"/>
    <w:rsid w:val="00931EFD"/>
    <w:rsid w:val="00937C4B"/>
    <w:rsid w:val="00942CD8"/>
    <w:rsid w:val="00943247"/>
    <w:rsid w:val="009449A3"/>
    <w:rsid w:val="0094517C"/>
    <w:rsid w:val="00945606"/>
    <w:rsid w:val="00954231"/>
    <w:rsid w:val="009715FF"/>
    <w:rsid w:val="00971A34"/>
    <w:rsid w:val="0098459F"/>
    <w:rsid w:val="00985FC4"/>
    <w:rsid w:val="009A40D0"/>
    <w:rsid w:val="009A6845"/>
    <w:rsid w:val="009D0B46"/>
    <w:rsid w:val="009E1EAB"/>
    <w:rsid w:val="009E3810"/>
    <w:rsid w:val="009F2CFF"/>
    <w:rsid w:val="009F5B80"/>
    <w:rsid w:val="00A01176"/>
    <w:rsid w:val="00A1580C"/>
    <w:rsid w:val="00A30ADF"/>
    <w:rsid w:val="00A36BA6"/>
    <w:rsid w:val="00A46997"/>
    <w:rsid w:val="00A570CE"/>
    <w:rsid w:val="00A63631"/>
    <w:rsid w:val="00A72CE9"/>
    <w:rsid w:val="00AA42FD"/>
    <w:rsid w:val="00AA61EA"/>
    <w:rsid w:val="00AA665F"/>
    <w:rsid w:val="00AB088A"/>
    <w:rsid w:val="00AB228F"/>
    <w:rsid w:val="00AC1088"/>
    <w:rsid w:val="00AD1367"/>
    <w:rsid w:val="00AD5BC7"/>
    <w:rsid w:val="00AE6B43"/>
    <w:rsid w:val="00B04880"/>
    <w:rsid w:val="00B04DE3"/>
    <w:rsid w:val="00B12E3C"/>
    <w:rsid w:val="00B2303E"/>
    <w:rsid w:val="00B36E70"/>
    <w:rsid w:val="00B65542"/>
    <w:rsid w:val="00B66B35"/>
    <w:rsid w:val="00B71461"/>
    <w:rsid w:val="00BA6FAD"/>
    <w:rsid w:val="00BC393B"/>
    <w:rsid w:val="00BD14A9"/>
    <w:rsid w:val="00BE5A19"/>
    <w:rsid w:val="00BE6E8A"/>
    <w:rsid w:val="00BF5148"/>
    <w:rsid w:val="00C04543"/>
    <w:rsid w:val="00C3503D"/>
    <w:rsid w:val="00C3692C"/>
    <w:rsid w:val="00C43005"/>
    <w:rsid w:val="00C5245E"/>
    <w:rsid w:val="00C575D5"/>
    <w:rsid w:val="00C84F9B"/>
    <w:rsid w:val="00CB7C64"/>
    <w:rsid w:val="00CC719F"/>
    <w:rsid w:val="00CD42BC"/>
    <w:rsid w:val="00CF5E2A"/>
    <w:rsid w:val="00D077C9"/>
    <w:rsid w:val="00D1191C"/>
    <w:rsid w:val="00D15179"/>
    <w:rsid w:val="00D377C5"/>
    <w:rsid w:val="00D7135E"/>
    <w:rsid w:val="00D75DD3"/>
    <w:rsid w:val="00D85492"/>
    <w:rsid w:val="00D85D89"/>
    <w:rsid w:val="00D949E5"/>
    <w:rsid w:val="00DB1386"/>
    <w:rsid w:val="00DB509B"/>
    <w:rsid w:val="00DC2E82"/>
    <w:rsid w:val="00DD00D4"/>
    <w:rsid w:val="00E14A92"/>
    <w:rsid w:val="00E51F09"/>
    <w:rsid w:val="00E558B3"/>
    <w:rsid w:val="00E64680"/>
    <w:rsid w:val="00E85F52"/>
    <w:rsid w:val="00E96690"/>
    <w:rsid w:val="00EB1D30"/>
    <w:rsid w:val="00EC2731"/>
    <w:rsid w:val="00ED2C63"/>
    <w:rsid w:val="00EE0096"/>
    <w:rsid w:val="00EF51EF"/>
    <w:rsid w:val="00F06766"/>
    <w:rsid w:val="00F42AA0"/>
    <w:rsid w:val="00F852EE"/>
    <w:rsid w:val="00F967E2"/>
    <w:rsid w:val="00FB30A9"/>
    <w:rsid w:val="00FC6572"/>
    <w:rsid w:val="00FC6E8F"/>
    <w:rsid w:val="00FD5937"/>
    <w:rsid w:val="00FE24CA"/>
    <w:rsid w:val="00FE6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C62333"/>
  <w15:docId w15:val="{77011D2A-90C3-462F-AC1D-5DBEF22A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rPr>
  </w:style>
  <w:style w:type="paragraph" w:styleId="Ttulo1">
    <w:name w:val="heading 1"/>
    <w:basedOn w:val="Normal"/>
    <w:next w:val="Normal"/>
    <w:link w:val="Ttulo1Car"/>
    <w:qFormat/>
    <w:rsid w:val="0040167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40167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semiHidden/>
    <w:unhideWhenUsed/>
    <w:qFormat/>
    <w:rsid w:val="00394D7F"/>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5928BE"/>
    <w:pPr>
      <w:shd w:val="clear" w:color="auto" w:fill="000080"/>
    </w:pPr>
    <w:rPr>
      <w:rFonts w:ascii="Tahoma" w:hAnsi="Tahoma" w:cs="Tahoma"/>
      <w:sz w:val="20"/>
      <w:szCs w:val="20"/>
    </w:rPr>
  </w:style>
  <w:style w:type="character" w:styleId="Hipervnculo">
    <w:name w:val="Hyperlink"/>
    <w:uiPriority w:val="99"/>
    <w:rsid w:val="006360C7"/>
    <w:rPr>
      <w:color w:val="0000FF"/>
      <w:u w:val="single"/>
    </w:rPr>
  </w:style>
  <w:style w:type="character" w:styleId="Refdecomentario">
    <w:name w:val="annotation reference"/>
    <w:uiPriority w:val="99"/>
    <w:rsid w:val="001F74C0"/>
    <w:rPr>
      <w:sz w:val="16"/>
      <w:szCs w:val="16"/>
    </w:rPr>
  </w:style>
  <w:style w:type="paragraph" w:styleId="Textocomentario">
    <w:name w:val="annotation text"/>
    <w:basedOn w:val="Normal"/>
    <w:link w:val="TextocomentarioCar"/>
    <w:uiPriority w:val="99"/>
    <w:rsid w:val="001F74C0"/>
    <w:rPr>
      <w:sz w:val="20"/>
      <w:szCs w:val="20"/>
    </w:rPr>
  </w:style>
  <w:style w:type="character" w:customStyle="1" w:styleId="TextocomentarioCar">
    <w:name w:val="Texto comentario Car"/>
    <w:link w:val="Textocomentario"/>
    <w:rsid w:val="001F74C0"/>
    <w:rPr>
      <w:rFonts w:ascii="Calibri" w:hAnsi="Calibri"/>
    </w:rPr>
  </w:style>
  <w:style w:type="paragraph" w:styleId="Asuntodelcomentario">
    <w:name w:val="annotation subject"/>
    <w:basedOn w:val="Textocomentario"/>
    <w:next w:val="Textocomentario"/>
    <w:link w:val="AsuntodelcomentarioCar"/>
    <w:rsid w:val="001F74C0"/>
    <w:rPr>
      <w:b/>
      <w:bCs/>
    </w:rPr>
  </w:style>
  <w:style w:type="character" w:customStyle="1" w:styleId="AsuntodelcomentarioCar">
    <w:name w:val="Asunto del comentario Car"/>
    <w:link w:val="Asuntodelcomentario"/>
    <w:rsid w:val="001F74C0"/>
    <w:rPr>
      <w:rFonts w:ascii="Calibri" w:hAnsi="Calibri"/>
      <w:b/>
      <w:bCs/>
    </w:rPr>
  </w:style>
  <w:style w:type="paragraph" w:styleId="Textodeglobo">
    <w:name w:val="Balloon Text"/>
    <w:basedOn w:val="Normal"/>
    <w:link w:val="TextodegloboCar"/>
    <w:rsid w:val="001F74C0"/>
    <w:rPr>
      <w:rFonts w:ascii="Tahoma" w:hAnsi="Tahoma" w:cs="Tahoma"/>
      <w:sz w:val="16"/>
      <w:szCs w:val="16"/>
    </w:rPr>
  </w:style>
  <w:style w:type="character" w:customStyle="1" w:styleId="TextodegloboCar">
    <w:name w:val="Texto de globo Car"/>
    <w:link w:val="Textodeglobo"/>
    <w:rsid w:val="001F74C0"/>
    <w:rPr>
      <w:rFonts w:ascii="Tahoma" w:hAnsi="Tahoma" w:cs="Tahoma"/>
      <w:sz w:val="16"/>
      <w:szCs w:val="16"/>
    </w:rPr>
  </w:style>
  <w:style w:type="paragraph" w:styleId="NormalWeb">
    <w:name w:val="Normal (Web)"/>
    <w:basedOn w:val="Normal"/>
    <w:uiPriority w:val="99"/>
    <w:unhideWhenUsed/>
    <w:rsid w:val="003F2325"/>
    <w:pPr>
      <w:spacing w:before="100" w:beforeAutospacing="1" w:after="142" w:line="276" w:lineRule="auto"/>
    </w:pPr>
    <w:rPr>
      <w:rFonts w:ascii="Times New Roman" w:hAnsi="Times New Roman"/>
    </w:rPr>
  </w:style>
  <w:style w:type="paragraph" w:styleId="Encabezado">
    <w:name w:val="header"/>
    <w:basedOn w:val="Normal"/>
    <w:link w:val="EncabezadoCar"/>
    <w:rsid w:val="002C0D2E"/>
    <w:pPr>
      <w:tabs>
        <w:tab w:val="center" w:pos="4252"/>
        <w:tab w:val="right" w:pos="8504"/>
      </w:tabs>
    </w:pPr>
  </w:style>
  <w:style w:type="character" w:customStyle="1" w:styleId="EncabezadoCar">
    <w:name w:val="Encabezado Car"/>
    <w:link w:val="Encabezado"/>
    <w:rsid w:val="002C0D2E"/>
    <w:rPr>
      <w:rFonts w:ascii="Calibri" w:hAnsi="Calibri"/>
      <w:sz w:val="24"/>
      <w:szCs w:val="24"/>
    </w:rPr>
  </w:style>
  <w:style w:type="paragraph" w:styleId="Piedepgina">
    <w:name w:val="footer"/>
    <w:basedOn w:val="Normal"/>
    <w:link w:val="PiedepginaCar"/>
    <w:uiPriority w:val="99"/>
    <w:rsid w:val="002C0D2E"/>
    <w:pPr>
      <w:tabs>
        <w:tab w:val="center" w:pos="4252"/>
        <w:tab w:val="right" w:pos="8504"/>
      </w:tabs>
    </w:pPr>
  </w:style>
  <w:style w:type="character" w:customStyle="1" w:styleId="PiedepginaCar">
    <w:name w:val="Pie de página Car"/>
    <w:link w:val="Piedepgina"/>
    <w:uiPriority w:val="99"/>
    <w:rsid w:val="002C0D2E"/>
    <w:rPr>
      <w:rFonts w:ascii="Calibri" w:hAnsi="Calibri"/>
      <w:sz w:val="24"/>
      <w:szCs w:val="24"/>
    </w:rPr>
  </w:style>
  <w:style w:type="character" w:customStyle="1" w:styleId="TextocomentarioCar2">
    <w:name w:val="Texto comentario Car2"/>
    <w:uiPriority w:val="99"/>
    <w:semiHidden/>
    <w:rsid w:val="00E51F09"/>
    <w:rPr>
      <w:rFonts w:ascii="Calibri" w:hAnsi="Calibri" w:cs="Calibri"/>
      <w:lang w:eastAsia="zh-CN"/>
    </w:rPr>
  </w:style>
  <w:style w:type="character" w:styleId="Mencinsinresolver">
    <w:name w:val="Unresolved Mention"/>
    <w:uiPriority w:val="99"/>
    <w:semiHidden/>
    <w:unhideWhenUsed/>
    <w:rsid w:val="00D077C9"/>
    <w:rPr>
      <w:color w:val="605E5C"/>
      <w:shd w:val="clear" w:color="auto" w:fill="E1DFDD"/>
    </w:rPr>
  </w:style>
  <w:style w:type="character" w:customStyle="1" w:styleId="Ttulo3Car">
    <w:name w:val="Título 3 Car"/>
    <w:link w:val="Ttulo3"/>
    <w:semiHidden/>
    <w:rsid w:val="00394D7F"/>
    <w:rPr>
      <w:rFonts w:ascii="Calibri Light" w:eastAsia="Times New Roman" w:hAnsi="Calibri Light" w:cs="Times New Roman"/>
      <w:b/>
      <w:bCs/>
      <w:sz w:val="26"/>
      <w:szCs w:val="26"/>
    </w:rPr>
  </w:style>
  <w:style w:type="character" w:customStyle="1" w:styleId="Ttulo1Car">
    <w:name w:val="Título 1 Car"/>
    <w:link w:val="Ttulo1"/>
    <w:rsid w:val="0040167A"/>
    <w:rPr>
      <w:rFonts w:ascii="Calibri Light" w:eastAsia="Times New Roman" w:hAnsi="Calibri Light" w:cs="Times New Roman"/>
      <w:b/>
      <w:bCs/>
      <w:kern w:val="32"/>
      <w:sz w:val="32"/>
      <w:szCs w:val="32"/>
    </w:rPr>
  </w:style>
  <w:style w:type="paragraph" w:styleId="TtuloTDC">
    <w:name w:val="TOC Heading"/>
    <w:basedOn w:val="Ttulo1"/>
    <w:next w:val="Normal"/>
    <w:uiPriority w:val="39"/>
    <w:unhideWhenUsed/>
    <w:qFormat/>
    <w:rsid w:val="0040167A"/>
    <w:pPr>
      <w:keepLines/>
      <w:spacing w:after="0" w:line="259" w:lineRule="auto"/>
      <w:outlineLvl w:val="9"/>
    </w:pPr>
    <w:rPr>
      <w:b w:val="0"/>
      <w:bCs w:val="0"/>
      <w:color w:val="2F5496"/>
      <w:kern w:val="0"/>
    </w:rPr>
  </w:style>
  <w:style w:type="paragraph" w:styleId="TDC1">
    <w:name w:val="toc 1"/>
    <w:basedOn w:val="Normal"/>
    <w:next w:val="Normal"/>
    <w:autoRedefine/>
    <w:uiPriority w:val="39"/>
    <w:rsid w:val="00873197"/>
    <w:pPr>
      <w:tabs>
        <w:tab w:val="left" w:pos="284"/>
        <w:tab w:val="right" w:leader="dot" w:pos="8779"/>
      </w:tabs>
    </w:pPr>
  </w:style>
  <w:style w:type="character" w:customStyle="1" w:styleId="Ttulo2Car">
    <w:name w:val="Título 2 Car"/>
    <w:link w:val="Ttulo2"/>
    <w:semiHidden/>
    <w:rsid w:val="0040167A"/>
    <w:rPr>
      <w:rFonts w:ascii="Calibri Light" w:eastAsia="Times New Roman" w:hAnsi="Calibri Light" w:cs="Times New Roman"/>
      <w:b/>
      <w:bCs/>
      <w:i/>
      <w:iCs/>
      <w:sz w:val="28"/>
      <w:szCs w:val="28"/>
    </w:rPr>
  </w:style>
  <w:style w:type="paragraph" w:styleId="TDC2">
    <w:name w:val="toc 2"/>
    <w:basedOn w:val="Normal"/>
    <w:next w:val="Normal"/>
    <w:autoRedefine/>
    <w:uiPriority w:val="39"/>
    <w:rsid w:val="008B7F6C"/>
    <w:pPr>
      <w:tabs>
        <w:tab w:val="left" w:pos="851"/>
        <w:tab w:val="right" w:leader="dot" w:pos="8789"/>
      </w:tabs>
      <w:ind w:left="240"/>
    </w:pPr>
  </w:style>
  <w:style w:type="paragraph" w:styleId="TDC3">
    <w:name w:val="toc 3"/>
    <w:basedOn w:val="Normal"/>
    <w:next w:val="Normal"/>
    <w:autoRedefine/>
    <w:uiPriority w:val="39"/>
    <w:rsid w:val="0040167A"/>
    <w:pPr>
      <w:ind w:left="480"/>
    </w:pPr>
  </w:style>
  <w:style w:type="character" w:styleId="Hipervnculovisitado">
    <w:name w:val="FollowedHyperlink"/>
    <w:rsid w:val="0048357F"/>
    <w:rPr>
      <w:color w:val="954F72"/>
      <w:u w:val="single"/>
    </w:rPr>
  </w:style>
  <w:style w:type="paragraph" w:customStyle="1" w:styleId="western">
    <w:name w:val="western"/>
    <w:basedOn w:val="Normal"/>
    <w:rsid w:val="003D14A1"/>
    <w:pPr>
      <w:spacing w:before="100" w:beforeAutospacing="1" w:after="142" w:line="288" w:lineRule="auto"/>
      <w:ind w:firstLine="284"/>
      <w:jc w:val="both"/>
    </w:pPr>
    <w:rPr>
      <w:rFonts w:ascii="Roboto" w:hAnsi="Robo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8668">
      <w:bodyDiv w:val="1"/>
      <w:marLeft w:val="0"/>
      <w:marRight w:val="0"/>
      <w:marTop w:val="0"/>
      <w:marBottom w:val="0"/>
      <w:divBdr>
        <w:top w:val="none" w:sz="0" w:space="0" w:color="auto"/>
        <w:left w:val="none" w:sz="0" w:space="0" w:color="auto"/>
        <w:bottom w:val="none" w:sz="0" w:space="0" w:color="auto"/>
        <w:right w:val="none" w:sz="0" w:space="0" w:color="auto"/>
      </w:divBdr>
    </w:div>
    <w:div w:id="156507383">
      <w:bodyDiv w:val="1"/>
      <w:marLeft w:val="0"/>
      <w:marRight w:val="0"/>
      <w:marTop w:val="0"/>
      <w:marBottom w:val="0"/>
      <w:divBdr>
        <w:top w:val="none" w:sz="0" w:space="0" w:color="auto"/>
        <w:left w:val="none" w:sz="0" w:space="0" w:color="auto"/>
        <w:bottom w:val="none" w:sz="0" w:space="0" w:color="auto"/>
        <w:right w:val="none" w:sz="0" w:space="0" w:color="auto"/>
      </w:divBdr>
    </w:div>
    <w:div w:id="248126807">
      <w:bodyDiv w:val="1"/>
      <w:marLeft w:val="0"/>
      <w:marRight w:val="0"/>
      <w:marTop w:val="0"/>
      <w:marBottom w:val="0"/>
      <w:divBdr>
        <w:top w:val="none" w:sz="0" w:space="0" w:color="auto"/>
        <w:left w:val="none" w:sz="0" w:space="0" w:color="auto"/>
        <w:bottom w:val="none" w:sz="0" w:space="0" w:color="auto"/>
        <w:right w:val="none" w:sz="0" w:space="0" w:color="auto"/>
      </w:divBdr>
    </w:div>
    <w:div w:id="287510112">
      <w:bodyDiv w:val="1"/>
      <w:marLeft w:val="0"/>
      <w:marRight w:val="0"/>
      <w:marTop w:val="0"/>
      <w:marBottom w:val="0"/>
      <w:divBdr>
        <w:top w:val="none" w:sz="0" w:space="0" w:color="auto"/>
        <w:left w:val="none" w:sz="0" w:space="0" w:color="auto"/>
        <w:bottom w:val="none" w:sz="0" w:space="0" w:color="auto"/>
        <w:right w:val="none" w:sz="0" w:space="0" w:color="auto"/>
      </w:divBdr>
    </w:div>
    <w:div w:id="310792474">
      <w:bodyDiv w:val="1"/>
      <w:marLeft w:val="0"/>
      <w:marRight w:val="0"/>
      <w:marTop w:val="0"/>
      <w:marBottom w:val="0"/>
      <w:divBdr>
        <w:top w:val="none" w:sz="0" w:space="0" w:color="auto"/>
        <w:left w:val="none" w:sz="0" w:space="0" w:color="auto"/>
        <w:bottom w:val="none" w:sz="0" w:space="0" w:color="auto"/>
        <w:right w:val="none" w:sz="0" w:space="0" w:color="auto"/>
      </w:divBdr>
      <w:divsChild>
        <w:div w:id="1697777141">
          <w:marLeft w:val="0"/>
          <w:marRight w:val="0"/>
          <w:marTop w:val="0"/>
          <w:marBottom w:val="0"/>
          <w:divBdr>
            <w:top w:val="none" w:sz="0" w:space="0" w:color="auto"/>
            <w:left w:val="none" w:sz="0" w:space="0" w:color="auto"/>
            <w:bottom w:val="none" w:sz="0" w:space="0" w:color="auto"/>
            <w:right w:val="none" w:sz="0" w:space="0" w:color="auto"/>
          </w:divBdr>
          <w:divsChild>
            <w:div w:id="128516506">
              <w:marLeft w:val="0"/>
              <w:marRight w:val="0"/>
              <w:marTop w:val="0"/>
              <w:marBottom w:val="0"/>
              <w:divBdr>
                <w:top w:val="none" w:sz="0" w:space="0" w:color="auto"/>
                <w:left w:val="none" w:sz="0" w:space="0" w:color="auto"/>
                <w:bottom w:val="none" w:sz="0" w:space="0" w:color="auto"/>
                <w:right w:val="none" w:sz="0" w:space="0" w:color="auto"/>
              </w:divBdr>
            </w:div>
            <w:div w:id="277496667">
              <w:marLeft w:val="0"/>
              <w:marRight w:val="0"/>
              <w:marTop w:val="0"/>
              <w:marBottom w:val="0"/>
              <w:divBdr>
                <w:top w:val="none" w:sz="0" w:space="0" w:color="auto"/>
                <w:left w:val="none" w:sz="0" w:space="0" w:color="auto"/>
                <w:bottom w:val="none" w:sz="0" w:space="0" w:color="auto"/>
                <w:right w:val="none" w:sz="0" w:space="0" w:color="auto"/>
              </w:divBdr>
            </w:div>
            <w:div w:id="348485106">
              <w:marLeft w:val="0"/>
              <w:marRight w:val="0"/>
              <w:marTop w:val="0"/>
              <w:marBottom w:val="0"/>
              <w:divBdr>
                <w:top w:val="none" w:sz="0" w:space="0" w:color="auto"/>
                <w:left w:val="none" w:sz="0" w:space="0" w:color="auto"/>
                <w:bottom w:val="none" w:sz="0" w:space="0" w:color="auto"/>
                <w:right w:val="none" w:sz="0" w:space="0" w:color="auto"/>
              </w:divBdr>
            </w:div>
            <w:div w:id="394158788">
              <w:marLeft w:val="0"/>
              <w:marRight w:val="0"/>
              <w:marTop w:val="0"/>
              <w:marBottom w:val="0"/>
              <w:divBdr>
                <w:top w:val="none" w:sz="0" w:space="0" w:color="auto"/>
                <w:left w:val="none" w:sz="0" w:space="0" w:color="auto"/>
                <w:bottom w:val="none" w:sz="0" w:space="0" w:color="auto"/>
                <w:right w:val="none" w:sz="0" w:space="0" w:color="auto"/>
              </w:divBdr>
            </w:div>
            <w:div w:id="681664263">
              <w:marLeft w:val="0"/>
              <w:marRight w:val="0"/>
              <w:marTop w:val="0"/>
              <w:marBottom w:val="0"/>
              <w:divBdr>
                <w:top w:val="none" w:sz="0" w:space="0" w:color="auto"/>
                <w:left w:val="none" w:sz="0" w:space="0" w:color="auto"/>
                <w:bottom w:val="none" w:sz="0" w:space="0" w:color="auto"/>
                <w:right w:val="none" w:sz="0" w:space="0" w:color="auto"/>
              </w:divBdr>
            </w:div>
            <w:div w:id="936641500">
              <w:marLeft w:val="0"/>
              <w:marRight w:val="0"/>
              <w:marTop w:val="0"/>
              <w:marBottom w:val="0"/>
              <w:divBdr>
                <w:top w:val="none" w:sz="0" w:space="0" w:color="auto"/>
                <w:left w:val="none" w:sz="0" w:space="0" w:color="auto"/>
                <w:bottom w:val="none" w:sz="0" w:space="0" w:color="auto"/>
                <w:right w:val="none" w:sz="0" w:space="0" w:color="auto"/>
              </w:divBdr>
            </w:div>
            <w:div w:id="1794445639">
              <w:marLeft w:val="0"/>
              <w:marRight w:val="0"/>
              <w:marTop w:val="0"/>
              <w:marBottom w:val="0"/>
              <w:divBdr>
                <w:top w:val="none" w:sz="0" w:space="0" w:color="auto"/>
                <w:left w:val="none" w:sz="0" w:space="0" w:color="auto"/>
                <w:bottom w:val="none" w:sz="0" w:space="0" w:color="auto"/>
                <w:right w:val="none" w:sz="0" w:space="0" w:color="auto"/>
              </w:divBdr>
            </w:div>
            <w:div w:id="19329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2976">
      <w:bodyDiv w:val="1"/>
      <w:marLeft w:val="0"/>
      <w:marRight w:val="0"/>
      <w:marTop w:val="0"/>
      <w:marBottom w:val="0"/>
      <w:divBdr>
        <w:top w:val="none" w:sz="0" w:space="0" w:color="auto"/>
        <w:left w:val="none" w:sz="0" w:space="0" w:color="auto"/>
        <w:bottom w:val="none" w:sz="0" w:space="0" w:color="auto"/>
        <w:right w:val="none" w:sz="0" w:space="0" w:color="auto"/>
      </w:divBdr>
    </w:div>
    <w:div w:id="354430480">
      <w:bodyDiv w:val="1"/>
      <w:marLeft w:val="0"/>
      <w:marRight w:val="0"/>
      <w:marTop w:val="0"/>
      <w:marBottom w:val="0"/>
      <w:divBdr>
        <w:top w:val="none" w:sz="0" w:space="0" w:color="auto"/>
        <w:left w:val="none" w:sz="0" w:space="0" w:color="auto"/>
        <w:bottom w:val="none" w:sz="0" w:space="0" w:color="auto"/>
        <w:right w:val="none" w:sz="0" w:space="0" w:color="auto"/>
      </w:divBdr>
      <w:divsChild>
        <w:div w:id="730540846">
          <w:marLeft w:val="0"/>
          <w:marRight w:val="0"/>
          <w:marTop w:val="0"/>
          <w:marBottom w:val="0"/>
          <w:divBdr>
            <w:top w:val="none" w:sz="0" w:space="0" w:color="auto"/>
            <w:left w:val="none" w:sz="0" w:space="0" w:color="auto"/>
            <w:bottom w:val="none" w:sz="0" w:space="0" w:color="auto"/>
            <w:right w:val="none" w:sz="0" w:space="0" w:color="auto"/>
          </w:divBdr>
          <w:divsChild>
            <w:div w:id="110630490">
              <w:marLeft w:val="0"/>
              <w:marRight w:val="0"/>
              <w:marTop w:val="0"/>
              <w:marBottom w:val="0"/>
              <w:divBdr>
                <w:top w:val="none" w:sz="0" w:space="0" w:color="auto"/>
                <w:left w:val="none" w:sz="0" w:space="0" w:color="auto"/>
                <w:bottom w:val="none" w:sz="0" w:space="0" w:color="auto"/>
                <w:right w:val="none" w:sz="0" w:space="0" w:color="auto"/>
              </w:divBdr>
            </w:div>
            <w:div w:id="165874650">
              <w:marLeft w:val="0"/>
              <w:marRight w:val="0"/>
              <w:marTop w:val="0"/>
              <w:marBottom w:val="0"/>
              <w:divBdr>
                <w:top w:val="none" w:sz="0" w:space="0" w:color="auto"/>
                <w:left w:val="none" w:sz="0" w:space="0" w:color="auto"/>
                <w:bottom w:val="none" w:sz="0" w:space="0" w:color="auto"/>
                <w:right w:val="none" w:sz="0" w:space="0" w:color="auto"/>
              </w:divBdr>
            </w:div>
            <w:div w:id="192112069">
              <w:marLeft w:val="0"/>
              <w:marRight w:val="0"/>
              <w:marTop w:val="0"/>
              <w:marBottom w:val="0"/>
              <w:divBdr>
                <w:top w:val="none" w:sz="0" w:space="0" w:color="auto"/>
                <w:left w:val="none" w:sz="0" w:space="0" w:color="auto"/>
                <w:bottom w:val="none" w:sz="0" w:space="0" w:color="auto"/>
                <w:right w:val="none" w:sz="0" w:space="0" w:color="auto"/>
              </w:divBdr>
            </w:div>
            <w:div w:id="429204343">
              <w:marLeft w:val="0"/>
              <w:marRight w:val="0"/>
              <w:marTop w:val="0"/>
              <w:marBottom w:val="0"/>
              <w:divBdr>
                <w:top w:val="none" w:sz="0" w:space="0" w:color="auto"/>
                <w:left w:val="none" w:sz="0" w:space="0" w:color="auto"/>
                <w:bottom w:val="none" w:sz="0" w:space="0" w:color="auto"/>
                <w:right w:val="none" w:sz="0" w:space="0" w:color="auto"/>
              </w:divBdr>
            </w:div>
            <w:div w:id="435708519">
              <w:marLeft w:val="0"/>
              <w:marRight w:val="0"/>
              <w:marTop w:val="0"/>
              <w:marBottom w:val="0"/>
              <w:divBdr>
                <w:top w:val="none" w:sz="0" w:space="0" w:color="auto"/>
                <w:left w:val="none" w:sz="0" w:space="0" w:color="auto"/>
                <w:bottom w:val="none" w:sz="0" w:space="0" w:color="auto"/>
                <w:right w:val="none" w:sz="0" w:space="0" w:color="auto"/>
              </w:divBdr>
            </w:div>
            <w:div w:id="767433537">
              <w:marLeft w:val="0"/>
              <w:marRight w:val="0"/>
              <w:marTop w:val="0"/>
              <w:marBottom w:val="0"/>
              <w:divBdr>
                <w:top w:val="none" w:sz="0" w:space="0" w:color="auto"/>
                <w:left w:val="none" w:sz="0" w:space="0" w:color="auto"/>
                <w:bottom w:val="none" w:sz="0" w:space="0" w:color="auto"/>
                <w:right w:val="none" w:sz="0" w:space="0" w:color="auto"/>
              </w:divBdr>
            </w:div>
            <w:div w:id="971135509">
              <w:marLeft w:val="0"/>
              <w:marRight w:val="0"/>
              <w:marTop w:val="0"/>
              <w:marBottom w:val="0"/>
              <w:divBdr>
                <w:top w:val="none" w:sz="0" w:space="0" w:color="auto"/>
                <w:left w:val="none" w:sz="0" w:space="0" w:color="auto"/>
                <w:bottom w:val="none" w:sz="0" w:space="0" w:color="auto"/>
                <w:right w:val="none" w:sz="0" w:space="0" w:color="auto"/>
              </w:divBdr>
            </w:div>
            <w:div w:id="1557931788">
              <w:marLeft w:val="0"/>
              <w:marRight w:val="0"/>
              <w:marTop w:val="0"/>
              <w:marBottom w:val="0"/>
              <w:divBdr>
                <w:top w:val="none" w:sz="0" w:space="0" w:color="auto"/>
                <w:left w:val="none" w:sz="0" w:space="0" w:color="auto"/>
                <w:bottom w:val="none" w:sz="0" w:space="0" w:color="auto"/>
                <w:right w:val="none" w:sz="0" w:space="0" w:color="auto"/>
              </w:divBdr>
            </w:div>
            <w:div w:id="1716156030">
              <w:marLeft w:val="0"/>
              <w:marRight w:val="0"/>
              <w:marTop w:val="0"/>
              <w:marBottom w:val="0"/>
              <w:divBdr>
                <w:top w:val="none" w:sz="0" w:space="0" w:color="auto"/>
                <w:left w:val="none" w:sz="0" w:space="0" w:color="auto"/>
                <w:bottom w:val="none" w:sz="0" w:space="0" w:color="auto"/>
                <w:right w:val="none" w:sz="0" w:space="0" w:color="auto"/>
              </w:divBdr>
            </w:div>
            <w:div w:id="1777754062">
              <w:marLeft w:val="0"/>
              <w:marRight w:val="0"/>
              <w:marTop w:val="0"/>
              <w:marBottom w:val="0"/>
              <w:divBdr>
                <w:top w:val="none" w:sz="0" w:space="0" w:color="auto"/>
                <w:left w:val="none" w:sz="0" w:space="0" w:color="auto"/>
                <w:bottom w:val="none" w:sz="0" w:space="0" w:color="auto"/>
                <w:right w:val="none" w:sz="0" w:space="0" w:color="auto"/>
              </w:divBdr>
            </w:div>
            <w:div w:id="19975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1087">
      <w:bodyDiv w:val="1"/>
      <w:marLeft w:val="0"/>
      <w:marRight w:val="0"/>
      <w:marTop w:val="0"/>
      <w:marBottom w:val="0"/>
      <w:divBdr>
        <w:top w:val="none" w:sz="0" w:space="0" w:color="auto"/>
        <w:left w:val="none" w:sz="0" w:space="0" w:color="auto"/>
        <w:bottom w:val="none" w:sz="0" w:space="0" w:color="auto"/>
        <w:right w:val="none" w:sz="0" w:space="0" w:color="auto"/>
      </w:divBdr>
    </w:div>
    <w:div w:id="741563022">
      <w:bodyDiv w:val="1"/>
      <w:marLeft w:val="0"/>
      <w:marRight w:val="0"/>
      <w:marTop w:val="0"/>
      <w:marBottom w:val="0"/>
      <w:divBdr>
        <w:top w:val="none" w:sz="0" w:space="0" w:color="auto"/>
        <w:left w:val="none" w:sz="0" w:space="0" w:color="auto"/>
        <w:bottom w:val="none" w:sz="0" w:space="0" w:color="auto"/>
        <w:right w:val="none" w:sz="0" w:space="0" w:color="auto"/>
      </w:divBdr>
    </w:div>
    <w:div w:id="787891594">
      <w:bodyDiv w:val="1"/>
      <w:marLeft w:val="0"/>
      <w:marRight w:val="0"/>
      <w:marTop w:val="0"/>
      <w:marBottom w:val="0"/>
      <w:divBdr>
        <w:top w:val="none" w:sz="0" w:space="0" w:color="auto"/>
        <w:left w:val="none" w:sz="0" w:space="0" w:color="auto"/>
        <w:bottom w:val="none" w:sz="0" w:space="0" w:color="auto"/>
        <w:right w:val="none" w:sz="0" w:space="0" w:color="auto"/>
      </w:divBdr>
    </w:div>
    <w:div w:id="854348530">
      <w:bodyDiv w:val="1"/>
      <w:marLeft w:val="0"/>
      <w:marRight w:val="0"/>
      <w:marTop w:val="0"/>
      <w:marBottom w:val="0"/>
      <w:divBdr>
        <w:top w:val="none" w:sz="0" w:space="0" w:color="auto"/>
        <w:left w:val="none" w:sz="0" w:space="0" w:color="auto"/>
        <w:bottom w:val="none" w:sz="0" w:space="0" w:color="auto"/>
        <w:right w:val="none" w:sz="0" w:space="0" w:color="auto"/>
      </w:divBdr>
    </w:div>
    <w:div w:id="855273387">
      <w:bodyDiv w:val="1"/>
      <w:marLeft w:val="0"/>
      <w:marRight w:val="0"/>
      <w:marTop w:val="0"/>
      <w:marBottom w:val="0"/>
      <w:divBdr>
        <w:top w:val="none" w:sz="0" w:space="0" w:color="auto"/>
        <w:left w:val="none" w:sz="0" w:space="0" w:color="auto"/>
        <w:bottom w:val="none" w:sz="0" w:space="0" w:color="auto"/>
        <w:right w:val="none" w:sz="0" w:space="0" w:color="auto"/>
      </w:divBdr>
      <w:divsChild>
        <w:div w:id="1796488574">
          <w:marLeft w:val="0"/>
          <w:marRight w:val="0"/>
          <w:marTop w:val="0"/>
          <w:marBottom w:val="0"/>
          <w:divBdr>
            <w:top w:val="none" w:sz="0" w:space="0" w:color="auto"/>
            <w:left w:val="none" w:sz="0" w:space="0" w:color="auto"/>
            <w:bottom w:val="none" w:sz="0" w:space="0" w:color="auto"/>
            <w:right w:val="none" w:sz="0" w:space="0" w:color="auto"/>
          </w:divBdr>
          <w:divsChild>
            <w:div w:id="127092214">
              <w:marLeft w:val="0"/>
              <w:marRight w:val="0"/>
              <w:marTop w:val="0"/>
              <w:marBottom w:val="0"/>
              <w:divBdr>
                <w:top w:val="none" w:sz="0" w:space="0" w:color="auto"/>
                <w:left w:val="none" w:sz="0" w:space="0" w:color="auto"/>
                <w:bottom w:val="none" w:sz="0" w:space="0" w:color="auto"/>
                <w:right w:val="none" w:sz="0" w:space="0" w:color="auto"/>
              </w:divBdr>
            </w:div>
            <w:div w:id="137189148">
              <w:marLeft w:val="0"/>
              <w:marRight w:val="0"/>
              <w:marTop w:val="0"/>
              <w:marBottom w:val="0"/>
              <w:divBdr>
                <w:top w:val="none" w:sz="0" w:space="0" w:color="auto"/>
                <w:left w:val="none" w:sz="0" w:space="0" w:color="auto"/>
                <w:bottom w:val="none" w:sz="0" w:space="0" w:color="auto"/>
                <w:right w:val="none" w:sz="0" w:space="0" w:color="auto"/>
              </w:divBdr>
            </w:div>
            <w:div w:id="480119715">
              <w:marLeft w:val="0"/>
              <w:marRight w:val="0"/>
              <w:marTop w:val="0"/>
              <w:marBottom w:val="0"/>
              <w:divBdr>
                <w:top w:val="none" w:sz="0" w:space="0" w:color="auto"/>
                <w:left w:val="none" w:sz="0" w:space="0" w:color="auto"/>
                <w:bottom w:val="none" w:sz="0" w:space="0" w:color="auto"/>
                <w:right w:val="none" w:sz="0" w:space="0" w:color="auto"/>
              </w:divBdr>
            </w:div>
            <w:div w:id="480849178">
              <w:marLeft w:val="0"/>
              <w:marRight w:val="0"/>
              <w:marTop w:val="0"/>
              <w:marBottom w:val="0"/>
              <w:divBdr>
                <w:top w:val="none" w:sz="0" w:space="0" w:color="auto"/>
                <w:left w:val="none" w:sz="0" w:space="0" w:color="auto"/>
                <w:bottom w:val="none" w:sz="0" w:space="0" w:color="auto"/>
                <w:right w:val="none" w:sz="0" w:space="0" w:color="auto"/>
              </w:divBdr>
            </w:div>
            <w:div w:id="649360661">
              <w:marLeft w:val="0"/>
              <w:marRight w:val="0"/>
              <w:marTop w:val="0"/>
              <w:marBottom w:val="0"/>
              <w:divBdr>
                <w:top w:val="none" w:sz="0" w:space="0" w:color="auto"/>
                <w:left w:val="none" w:sz="0" w:space="0" w:color="auto"/>
                <w:bottom w:val="none" w:sz="0" w:space="0" w:color="auto"/>
                <w:right w:val="none" w:sz="0" w:space="0" w:color="auto"/>
              </w:divBdr>
            </w:div>
            <w:div w:id="908543572">
              <w:marLeft w:val="0"/>
              <w:marRight w:val="0"/>
              <w:marTop w:val="0"/>
              <w:marBottom w:val="0"/>
              <w:divBdr>
                <w:top w:val="none" w:sz="0" w:space="0" w:color="auto"/>
                <w:left w:val="none" w:sz="0" w:space="0" w:color="auto"/>
                <w:bottom w:val="none" w:sz="0" w:space="0" w:color="auto"/>
                <w:right w:val="none" w:sz="0" w:space="0" w:color="auto"/>
              </w:divBdr>
            </w:div>
            <w:div w:id="1034814796">
              <w:marLeft w:val="0"/>
              <w:marRight w:val="0"/>
              <w:marTop w:val="0"/>
              <w:marBottom w:val="0"/>
              <w:divBdr>
                <w:top w:val="none" w:sz="0" w:space="0" w:color="auto"/>
                <w:left w:val="none" w:sz="0" w:space="0" w:color="auto"/>
                <w:bottom w:val="none" w:sz="0" w:space="0" w:color="auto"/>
                <w:right w:val="none" w:sz="0" w:space="0" w:color="auto"/>
              </w:divBdr>
            </w:div>
            <w:div w:id="1124352266">
              <w:marLeft w:val="0"/>
              <w:marRight w:val="0"/>
              <w:marTop w:val="0"/>
              <w:marBottom w:val="0"/>
              <w:divBdr>
                <w:top w:val="none" w:sz="0" w:space="0" w:color="auto"/>
                <w:left w:val="none" w:sz="0" w:space="0" w:color="auto"/>
                <w:bottom w:val="none" w:sz="0" w:space="0" w:color="auto"/>
                <w:right w:val="none" w:sz="0" w:space="0" w:color="auto"/>
              </w:divBdr>
            </w:div>
            <w:div w:id="1352948228">
              <w:marLeft w:val="0"/>
              <w:marRight w:val="0"/>
              <w:marTop w:val="0"/>
              <w:marBottom w:val="0"/>
              <w:divBdr>
                <w:top w:val="none" w:sz="0" w:space="0" w:color="auto"/>
                <w:left w:val="none" w:sz="0" w:space="0" w:color="auto"/>
                <w:bottom w:val="none" w:sz="0" w:space="0" w:color="auto"/>
                <w:right w:val="none" w:sz="0" w:space="0" w:color="auto"/>
              </w:divBdr>
            </w:div>
            <w:div w:id="1536775642">
              <w:marLeft w:val="0"/>
              <w:marRight w:val="0"/>
              <w:marTop w:val="0"/>
              <w:marBottom w:val="0"/>
              <w:divBdr>
                <w:top w:val="none" w:sz="0" w:space="0" w:color="auto"/>
                <w:left w:val="none" w:sz="0" w:space="0" w:color="auto"/>
                <w:bottom w:val="none" w:sz="0" w:space="0" w:color="auto"/>
                <w:right w:val="none" w:sz="0" w:space="0" w:color="auto"/>
              </w:divBdr>
            </w:div>
            <w:div w:id="1709406847">
              <w:marLeft w:val="0"/>
              <w:marRight w:val="0"/>
              <w:marTop w:val="0"/>
              <w:marBottom w:val="0"/>
              <w:divBdr>
                <w:top w:val="none" w:sz="0" w:space="0" w:color="auto"/>
                <w:left w:val="none" w:sz="0" w:space="0" w:color="auto"/>
                <w:bottom w:val="none" w:sz="0" w:space="0" w:color="auto"/>
                <w:right w:val="none" w:sz="0" w:space="0" w:color="auto"/>
              </w:divBdr>
            </w:div>
            <w:div w:id="20618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367">
      <w:bodyDiv w:val="1"/>
      <w:marLeft w:val="0"/>
      <w:marRight w:val="0"/>
      <w:marTop w:val="0"/>
      <w:marBottom w:val="0"/>
      <w:divBdr>
        <w:top w:val="none" w:sz="0" w:space="0" w:color="auto"/>
        <w:left w:val="none" w:sz="0" w:space="0" w:color="auto"/>
        <w:bottom w:val="none" w:sz="0" w:space="0" w:color="auto"/>
        <w:right w:val="none" w:sz="0" w:space="0" w:color="auto"/>
      </w:divBdr>
    </w:div>
    <w:div w:id="1567498086">
      <w:bodyDiv w:val="1"/>
      <w:marLeft w:val="0"/>
      <w:marRight w:val="0"/>
      <w:marTop w:val="0"/>
      <w:marBottom w:val="0"/>
      <w:divBdr>
        <w:top w:val="none" w:sz="0" w:space="0" w:color="auto"/>
        <w:left w:val="none" w:sz="0" w:space="0" w:color="auto"/>
        <w:bottom w:val="none" w:sz="0" w:space="0" w:color="auto"/>
        <w:right w:val="none" w:sz="0" w:space="0" w:color="auto"/>
      </w:divBdr>
    </w:div>
    <w:div w:id="210495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st.es/documents/94886/455702/ejemplo1.pdf/686586fe-96f7-4cf6-92c3-cf1aee23ea28" TargetMode="External"/><Relationship Id="rId13" Type="http://schemas.openxmlformats.org/officeDocument/2006/relationships/hyperlink" Target="https://prevencio.gva.es/documents/161660390/164793251/SPRL_PPRL_10_2018_CS/7d3b6874-7018-41eb-ac6e-037feb529547" TargetMode="External"/><Relationship Id="rId18" Type="http://schemas.openxmlformats.org/officeDocument/2006/relationships/hyperlink" Target="https://prevencio.gva.es/documents/161660390/164793251/SPRL_PPRL_05_02.+PROCEDIMIENTO+DE+GESTI%C3%93N+DE+ACCIDENTES+DE+TRABAJO_cs/12d0d70f-aa47-48d9-abb9-45d3b11fe5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evencio.gva.es/documents/161660390/162707426/SPRL_PPRL_04.+PROCEDIMIENTO+DE+GESTI%C3%93N+Y+USO+DE+EQUIPOS+DE+PROTECCI%C3%93N+INDIVIDUAL_cs/e6ed095a-440d-4d5b-a4ea-1520ee82b9a2" TargetMode="External"/><Relationship Id="rId17" Type="http://schemas.openxmlformats.org/officeDocument/2006/relationships/hyperlink" Target="https://prevencio.gva.es/documents/161660390/164793251/SPRL_PPRL_07_Procedimiento+para+la+elaboraci%C3%B3n%2C%20implantaci%C3%B3n+y+actualizaci%C3%B3n+de+las+medidas+de+emergencia+y+planes+de+autoprotecci%C3%B3n_cs/bbd396c9-cc21-478f-88fa-7f1004cb9a7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jap.gva.es/portal/web/ivap/inici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cio.gva.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evencio.gva.es/documents/161660390/162707426/SPRL_IOPRL_07+Instrucci%C3%B3n+operativa+para+empresas+concurrentes+en+puertos+de+la+de+la+Generalitat.pdf/79ab8675-dfab-403c-993c-69245ff05478?t=1602611192682" TargetMode="External"/><Relationship Id="rId23" Type="http://schemas.openxmlformats.org/officeDocument/2006/relationships/footer" Target="footer2.xml"/><Relationship Id="rId10" Type="http://schemas.openxmlformats.org/officeDocument/2006/relationships/hyperlink" Target="https://cjusticia.gva.es/es/web/inspeccion-general-servicios/la-inspeccion-general-de-servicios.-funciones-y-competencia" TargetMode="External"/><Relationship Id="rId19" Type="http://schemas.openxmlformats.org/officeDocument/2006/relationships/hyperlink" Target="https://prevencio.gva.es/documents/161660390/164793251/SPRL_PPRL_08_PROCEDIMIENTO+DE+GESTI%C3%93N+DE+EEPP_CS/af1ad28e-c3e2-4dc6-963d-f4327d9065a8" TargetMode="External"/><Relationship Id="rId4" Type="http://schemas.openxmlformats.org/officeDocument/2006/relationships/settings" Target="settings.xml"/><Relationship Id="rId9" Type="http://schemas.openxmlformats.org/officeDocument/2006/relationships/hyperlink" Target="https://prevencio.gva.es/documents/161660390/162594400/Gu%C3%ADa+t%C3%A9cnica+para+la+implantaci%C3%B3n+del+Plan+de+Prevenci%C3%B3n+de+la+GV_cs/81dba775-bcd0-405f-b96e-872dbcf0a503" TargetMode="External"/><Relationship Id="rId14" Type="http://schemas.openxmlformats.org/officeDocument/2006/relationships/hyperlink" Target="https://prevencio.gva.es/documents/161660390/162707426/SPRL_IOPRL_05+Instrucci%C3%B3n+para+empresas+concurrentes+del+servicio+de+restauraci%C3%B3n.pdf/4cdf05b2-b758-4ed8-8a6a-82468a2058dd?t=160261093388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6DB2-CBC5-48F9-A55D-6858544F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7211</Words>
  <Characters>39665</Characters>
  <Application>Microsoft Office Word</Application>
  <DocSecurity>0</DocSecurity>
  <Lines>330</Lines>
  <Paragraphs>93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1- INTRODUCCIÓN Y ÁMBITO</vt:lpstr>
      <vt:lpstr>1- INTRODUCCIÓN Y ÁMBITO</vt:lpstr>
    </vt:vector>
  </TitlesOfParts>
  <Company>gva</Company>
  <LinksUpToDate>false</LinksUpToDate>
  <CharactersWithSpaces>46783</CharactersWithSpaces>
  <SharedDoc>false</SharedDoc>
  <HLinks>
    <vt:vector size="294" baseType="variant">
      <vt:variant>
        <vt:i4>8060984</vt:i4>
      </vt:variant>
      <vt:variant>
        <vt:i4>258</vt:i4>
      </vt:variant>
      <vt:variant>
        <vt:i4>0</vt:i4>
      </vt:variant>
      <vt:variant>
        <vt:i4>5</vt:i4>
      </vt:variant>
      <vt:variant>
        <vt:lpwstr>https://prevencio.gva.es/documents/161660390/164793251/SPRL_PPRL_08_PROCEDIMIENTO+DE+GESTI%C3%93N+DE+EEPP_CS/af1ad28e-c3e2-4dc6-963d-f4327d9065a8</vt:lpwstr>
      </vt:variant>
      <vt:variant>
        <vt:lpwstr/>
      </vt:variant>
      <vt:variant>
        <vt:i4>2949222</vt:i4>
      </vt:variant>
      <vt:variant>
        <vt:i4>255</vt:i4>
      </vt:variant>
      <vt:variant>
        <vt:i4>0</vt:i4>
      </vt:variant>
      <vt:variant>
        <vt:i4>5</vt:i4>
      </vt:variant>
      <vt:variant>
        <vt:lpwstr>https://prevencio.gva.es/documents/161660390/164793251/SPRL_PPRL_05_02.+PROCEDIMIENTO+DE+GESTI%C3%93N+DE+ACCIDENTES+DE+TRABAJO_cs/12d0d70f-aa47-48d9-abb9-45d3b11fe56f</vt:lpwstr>
      </vt:variant>
      <vt:variant>
        <vt:lpwstr/>
      </vt:variant>
      <vt:variant>
        <vt:i4>6881315</vt:i4>
      </vt:variant>
      <vt:variant>
        <vt:i4>252</vt:i4>
      </vt:variant>
      <vt:variant>
        <vt:i4>0</vt:i4>
      </vt:variant>
      <vt:variant>
        <vt:i4>5</vt:i4>
      </vt:variant>
      <vt:variant>
        <vt:lpwstr>https://prevencio.gva.es/documents/161660390/164793251/SPRL_PPRL_07_Procedimiento+para+la+elaboraci%C3%B3n%2C implantaci%C3%B3n+y+actualizaci%C3%B3n+de+las+medidas+de+emergencia+y+planes+de+autoprotecci%C3%B3n_cs/bbd396c9-cc21-478f-88fa-7f1004cb9a74</vt:lpwstr>
      </vt:variant>
      <vt:variant>
        <vt:lpwstr/>
      </vt:variant>
      <vt:variant>
        <vt:i4>4522062</vt:i4>
      </vt:variant>
      <vt:variant>
        <vt:i4>249</vt:i4>
      </vt:variant>
      <vt:variant>
        <vt:i4>0</vt:i4>
      </vt:variant>
      <vt:variant>
        <vt:i4>5</vt:i4>
      </vt:variant>
      <vt:variant>
        <vt:lpwstr>http://www.cjap.gva.es/portal/web/ivap/inicio</vt:lpwstr>
      </vt:variant>
      <vt:variant>
        <vt:lpwstr/>
      </vt:variant>
      <vt:variant>
        <vt:i4>6488166</vt:i4>
      </vt:variant>
      <vt:variant>
        <vt:i4>246</vt:i4>
      </vt:variant>
      <vt:variant>
        <vt:i4>0</vt:i4>
      </vt:variant>
      <vt:variant>
        <vt:i4>5</vt:i4>
      </vt:variant>
      <vt:variant>
        <vt:lpwstr>https://prevencio.gva.es/documents/161660390/162707426/SPRL_IOPRL_07+Instrucci%C3%B3n+operativa+para+empresas+concurrentes+en+puertos+de+la+de+la+Generalitat.pdf/79ab8675-dfab-403c-993c-69245ff05478?t=1602611192682</vt:lpwstr>
      </vt:variant>
      <vt:variant>
        <vt:lpwstr/>
      </vt:variant>
      <vt:variant>
        <vt:i4>6422580</vt:i4>
      </vt:variant>
      <vt:variant>
        <vt:i4>243</vt:i4>
      </vt:variant>
      <vt:variant>
        <vt:i4>0</vt:i4>
      </vt:variant>
      <vt:variant>
        <vt:i4>5</vt:i4>
      </vt:variant>
      <vt:variant>
        <vt:lpwstr>https://prevencio.gva.es/documents/161660390/162707426/SPRL_IOPRL_05+Instrucci%C3%B3n+para+empresas+concurrentes+del+servicio+de+restauraci%C3%B3n.pdf/4cdf05b2-b758-4ed8-8a6a-82468a2058dd?t=1602610933885</vt:lpwstr>
      </vt:variant>
      <vt:variant>
        <vt:lpwstr/>
      </vt:variant>
      <vt:variant>
        <vt:i4>851972</vt:i4>
      </vt:variant>
      <vt:variant>
        <vt:i4>240</vt:i4>
      </vt:variant>
      <vt:variant>
        <vt:i4>0</vt:i4>
      </vt:variant>
      <vt:variant>
        <vt:i4>5</vt:i4>
      </vt:variant>
      <vt:variant>
        <vt:lpwstr>https://prevencio.gva.es/documents/161660390/164793251/SPRL_PPRL_10_2018_CS/7d3b6874-7018-41eb-ac6e-037feb529547</vt:lpwstr>
      </vt:variant>
      <vt:variant>
        <vt:lpwstr/>
      </vt:variant>
      <vt:variant>
        <vt:i4>2031655</vt:i4>
      </vt:variant>
      <vt:variant>
        <vt:i4>237</vt:i4>
      </vt:variant>
      <vt:variant>
        <vt:i4>0</vt:i4>
      </vt:variant>
      <vt:variant>
        <vt:i4>5</vt:i4>
      </vt:variant>
      <vt:variant>
        <vt:lpwstr>https://prevencio.gva.es/documents/161660390/162707426/SPRL_PPRL_04.+PROCEDIMIENTO+DE+GESTI%C3%93N+Y+USO+DE+EQUIPOS+DE+PROTECCI%C3%93N+INDIVIDUAL_cs/e6ed095a-440d-4d5b-a4ea-1520ee82b9a2</vt:lpwstr>
      </vt:variant>
      <vt:variant>
        <vt:lpwstr/>
      </vt:variant>
      <vt:variant>
        <vt:i4>1507423</vt:i4>
      </vt:variant>
      <vt:variant>
        <vt:i4>234</vt:i4>
      </vt:variant>
      <vt:variant>
        <vt:i4>0</vt:i4>
      </vt:variant>
      <vt:variant>
        <vt:i4>5</vt:i4>
      </vt:variant>
      <vt:variant>
        <vt:lpwstr>https://prevencio.gva.es/</vt:lpwstr>
      </vt:variant>
      <vt:variant>
        <vt:lpwstr/>
      </vt:variant>
      <vt:variant>
        <vt:i4>5177361</vt:i4>
      </vt:variant>
      <vt:variant>
        <vt:i4>231</vt:i4>
      </vt:variant>
      <vt:variant>
        <vt:i4>0</vt:i4>
      </vt:variant>
      <vt:variant>
        <vt:i4>5</vt:i4>
      </vt:variant>
      <vt:variant>
        <vt:lpwstr>https://cjusticia.gva.es/es/web/inspeccion-general-servicios/la-inspeccion-general-de-servicios.-funciones-y-competencia</vt:lpwstr>
      </vt:variant>
      <vt:variant>
        <vt:lpwstr/>
      </vt:variant>
      <vt:variant>
        <vt:i4>6029415</vt:i4>
      </vt:variant>
      <vt:variant>
        <vt:i4>228</vt:i4>
      </vt:variant>
      <vt:variant>
        <vt:i4>0</vt:i4>
      </vt:variant>
      <vt:variant>
        <vt:i4>5</vt:i4>
      </vt:variant>
      <vt:variant>
        <vt:lpwstr>https://prevencio.gva.es/documents/161660390/162594400/Gu%C3%ADa+t%C3%A9cnica+para+la+implantaci%C3%B3n+del+Plan+de+Prevenci%C3%B3n+de+la+GV_cs/81dba775-bcd0-405f-b96e-872dbcf0a503</vt:lpwstr>
      </vt:variant>
      <vt:variant>
        <vt:lpwstr/>
      </vt:variant>
      <vt:variant>
        <vt:i4>4456471</vt:i4>
      </vt:variant>
      <vt:variant>
        <vt:i4>225</vt:i4>
      </vt:variant>
      <vt:variant>
        <vt:i4>0</vt:i4>
      </vt:variant>
      <vt:variant>
        <vt:i4>5</vt:i4>
      </vt:variant>
      <vt:variant>
        <vt:lpwstr>https://www.insst.es/documents/94886/455702/ejemplo1.pdf/686586fe-96f7-4cf6-92c3-cf1aee23ea28</vt:lpwstr>
      </vt:variant>
      <vt:variant>
        <vt:lpwstr/>
      </vt:variant>
      <vt:variant>
        <vt:i4>1310783</vt:i4>
      </vt:variant>
      <vt:variant>
        <vt:i4>218</vt:i4>
      </vt:variant>
      <vt:variant>
        <vt:i4>0</vt:i4>
      </vt:variant>
      <vt:variant>
        <vt:i4>5</vt:i4>
      </vt:variant>
      <vt:variant>
        <vt:lpwstr/>
      </vt:variant>
      <vt:variant>
        <vt:lpwstr>_Toc118878124</vt:lpwstr>
      </vt:variant>
      <vt:variant>
        <vt:i4>1310783</vt:i4>
      </vt:variant>
      <vt:variant>
        <vt:i4>212</vt:i4>
      </vt:variant>
      <vt:variant>
        <vt:i4>0</vt:i4>
      </vt:variant>
      <vt:variant>
        <vt:i4>5</vt:i4>
      </vt:variant>
      <vt:variant>
        <vt:lpwstr/>
      </vt:variant>
      <vt:variant>
        <vt:lpwstr>_Toc118878123</vt:lpwstr>
      </vt:variant>
      <vt:variant>
        <vt:i4>1310783</vt:i4>
      </vt:variant>
      <vt:variant>
        <vt:i4>206</vt:i4>
      </vt:variant>
      <vt:variant>
        <vt:i4>0</vt:i4>
      </vt:variant>
      <vt:variant>
        <vt:i4>5</vt:i4>
      </vt:variant>
      <vt:variant>
        <vt:lpwstr/>
      </vt:variant>
      <vt:variant>
        <vt:lpwstr>_Toc118878122</vt:lpwstr>
      </vt:variant>
      <vt:variant>
        <vt:i4>1310783</vt:i4>
      </vt:variant>
      <vt:variant>
        <vt:i4>200</vt:i4>
      </vt:variant>
      <vt:variant>
        <vt:i4>0</vt:i4>
      </vt:variant>
      <vt:variant>
        <vt:i4>5</vt:i4>
      </vt:variant>
      <vt:variant>
        <vt:lpwstr/>
      </vt:variant>
      <vt:variant>
        <vt:lpwstr>_Toc118878121</vt:lpwstr>
      </vt:variant>
      <vt:variant>
        <vt:i4>1310783</vt:i4>
      </vt:variant>
      <vt:variant>
        <vt:i4>194</vt:i4>
      </vt:variant>
      <vt:variant>
        <vt:i4>0</vt:i4>
      </vt:variant>
      <vt:variant>
        <vt:i4>5</vt:i4>
      </vt:variant>
      <vt:variant>
        <vt:lpwstr/>
      </vt:variant>
      <vt:variant>
        <vt:lpwstr>_Toc118878120</vt:lpwstr>
      </vt:variant>
      <vt:variant>
        <vt:i4>1507391</vt:i4>
      </vt:variant>
      <vt:variant>
        <vt:i4>188</vt:i4>
      </vt:variant>
      <vt:variant>
        <vt:i4>0</vt:i4>
      </vt:variant>
      <vt:variant>
        <vt:i4>5</vt:i4>
      </vt:variant>
      <vt:variant>
        <vt:lpwstr/>
      </vt:variant>
      <vt:variant>
        <vt:lpwstr>_Toc118878119</vt:lpwstr>
      </vt:variant>
      <vt:variant>
        <vt:i4>1507391</vt:i4>
      </vt:variant>
      <vt:variant>
        <vt:i4>182</vt:i4>
      </vt:variant>
      <vt:variant>
        <vt:i4>0</vt:i4>
      </vt:variant>
      <vt:variant>
        <vt:i4>5</vt:i4>
      </vt:variant>
      <vt:variant>
        <vt:lpwstr/>
      </vt:variant>
      <vt:variant>
        <vt:lpwstr>_Toc118878118</vt:lpwstr>
      </vt:variant>
      <vt:variant>
        <vt:i4>1507391</vt:i4>
      </vt:variant>
      <vt:variant>
        <vt:i4>176</vt:i4>
      </vt:variant>
      <vt:variant>
        <vt:i4>0</vt:i4>
      </vt:variant>
      <vt:variant>
        <vt:i4>5</vt:i4>
      </vt:variant>
      <vt:variant>
        <vt:lpwstr/>
      </vt:variant>
      <vt:variant>
        <vt:lpwstr>_Toc118878117</vt:lpwstr>
      </vt:variant>
      <vt:variant>
        <vt:i4>1507391</vt:i4>
      </vt:variant>
      <vt:variant>
        <vt:i4>170</vt:i4>
      </vt:variant>
      <vt:variant>
        <vt:i4>0</vt:i4>
      </vt:variant>
      <vt:variant>
        <vt:i4>5</vt:i4>
      </vt:variant>
      <vt:variant>
        <vt:lpwstr/>
      </vt:variant>
      <vt:variant>
        <vt:lpwstr>_Toc118878116</vt:lpwstr>
      </vt:variant>
      <vt:variant>
        <vt:i4>1507391</vt:i4>
      </vt:variant>
      <vt:variant>
        <vt:i4>164</vt:i4>
      </vt:variant>
      <vt:variant>
        <vt:i4>0</vt:i4>
      </vt:variant>
      <vt:variant>
        <vt:i4>5</vt:i4>
      </vt:variant>
      <vt:variant>
        <vt:lpwstr/>
      </vt:variant>
      <vt:variant>
        <vt:lpwstr>_Toc118878115</vt:lpwstr>
      </vt:variant>
      <vt:variant>
        <vt:i4>1507391</vt:i4>
      </vt:variant>
      <vt:variant>
        <vt:i4>158</vt:i4>
      </vt:variant>
      <vt:variant>
        <vt:i4>0</vt:i4>
      </vt:variant>
      <vt:variant>
        <vt:i4>5</vt:i4>
      </vt:variant>
      <vt:variant>
        <vt:lpwstr/>
      </vt:variant>
      <vt:variant>
        <vt:lpwstr>_Toc118878114</vt:lpwstr>
      </vt:variant>
      <vt:variant>
        <vt:i4>1507391</vt:i4>
      </vt:variant>
      <vt:variant>
        <vt:i4>152</vt:i4>
      </vt:variant>
      <vt:variant>
        <vt:i4>0</vt:i4>
      </vt:variant>
      <vt:variant>
        <vt:i4>5</vt:i4>
      </vt:variant>
      <vt:variant>
        <vt:lpwstr/>
      </vt:variant>
      <vt:variant>
        <vt:lpwstr>_Toc118878113</vt:lpwstr>
      </vt:variant>
      <vt:variant>
        <vt:i4>1507391</vt:i4>
      </vt:variant>
      <vt:variant>
        <vt:i4>146</vt:i4>
      </vt:variant>
      <vt:variant>
        <vt:i4>0</vt:i4>
      </vt:variant>
      <vt:variant>
        <vt:i4>5</vt:i4>
      </vt:variant>
      <vt:variant>
        <vt:lpwstr/>
      </vt:variant>
      <vt:variant>
        <vt:lpwstr>_Toc118878112</vt:lpwstr>
      </vt:variant>
      <vt:variant>
        <vt:i4>1507391</vt:i4>
      </vt:variant>
      <vt:variant>
        <vt:i4>140</vt:i4>
      </vt:variant>
      <vt:variant>
        <vt:i4>0</vt:i4>
      </vt:variant>
      <vt:variant>
        <vt:i4>5</vt:i4>
      </vt:variant>
      <vt:variant>
        <vt:lpwstr/>
      </vt:variant>
      <vt:variant>
        <vt:lpwstr>_Toc118878111</vt:lpwstr>
      </vt:variant>
      <vt:variant>
        <vt:i4>1507391</vt:i4>
      </vt:variant>
      <vt:variant>
        <vt:i4>134</vt:i4>
      </vt:variant>
      <vt:variant>
        <vt:i4>0</vt:i4>
      </vt:variant>
      <vt:variant>
        <vt:i4>5</vt:i4>
      </vt:variant>
      <vt:variant>
        <vt:lpwstr/>
      </vt:variant>
      <vt:variant>
        <vt:lpwstr>_Toc118878110</vt:lpwstr>
      </vt:variant>
      <vt:variant>
        <vt:i4>1441855</vt:i4>
      </vt:variant>
      <vt:variant>
        <vt:i4>128</vt:i4>
      </vt:variant>
      <vt:variant>
        <vt:i4>0</vt:i4>
      </vt:variant>
      <vt:variant>
        <vt:i4>5</vt:i4>
      </vt:variant>
      <vt:variant>
        <vt:lpwstr/>
      </vt:variant>
      <vt:variant>
        <vt:lpwstr>_Toc118878109</vt:lpwstr>
      </vt:variant>
      <vt:variant>
        <vt:i4>1441855</vt:i4>
      </vt:variant>
      <vt:variant>
        <vt:i4>122</vt:i4>
      </vt:variant>
      <vt:variant>
        <vt:i4>0</vt:i4>
      </vt:variant>
      <vt:variant>
        <vt:i4>5</vt:i4>
      </vt:variant>
      <vt:variant>
        <vt:lpwstr/>
      </vt:variant>
      <vt:variant>
        <vt:lpwstr>_Toc118878108</vt:lpwstr>
      </vt:variant>
      <vt:variant>
        <vt:i4>1441855</vt:i4>
      </vt:variant>
      <vt:variant>
        <vt:i4>116</vt:i4>
      </vt:variant>
      <vt:variant>
        <vt:i4>0</vt:i4>
      </vt:variant>
      <vt:variant>
        <vt:i4>5</vt:i4>
      </vt:variant>
      <vt:variant>
        <vt:lpwstr/>
      </vt:variant>
      <vt:variant>
        <vt:lpwstr>_Toc118878107</vt:lpwstr>
      </vt:variant>
      <vt:variant>
        <vt:i4>1441855</vt:i4>
      </vt:variant>
      <vt:variant>
        <vt:i4>110</vt:i4>
      </vt:variant>
      <vt:variant>
        <vt:i4>0</vt:i4>
      </vt:variant>
      <vt:variant>
        <vt:i4>5</vt:i4>
      </vt:variant>
      <vt:variant>
        <vt:lpwstr/>
      </vt:variant>
      <vt:variant>
        <vt:lpwstr>_Toc118878106</vt:lpwstr>
      </vt:variant>
      <vt:variant>
        <vt:i4>1441855</vt:i4>
      </vt:variant>
      <vt:variant>
        <vt:i4>104</vt:i4>
      </vt:variant>
      <vt:variant>
        <vt:i4>0</vt:i4>
      </vt:variant>
      <vt:variant>
        <vt:i4>5</vt:i4>
      </vt:variant>
      <vt:variant>
        <vt:lpwstr/>
      </vt:variant>
      <vt:variant>
        <vt:lpwstr>_Toc118878105</vt:lpwstr>
      </vt:variant>
      <vt:variant>
        <vt:i4>1441855</vt:i4>
      </vt:variant>
      <vt:variant>
        <vt:i4>98</vt:i4>
      </vt:variant>
      <vt:variant>
        <vt:i4>0</vt:i4>
      </vt:variant>
      <vt:variant>
        <vt:i4>5</vt:i4>
      </vt:variant>
      <vt:variant>
        <vt:lpwstr/>
      </vt:variant>
      <vt:variant>
        <vt:lpwstr>_Toc118878104</vt:lpwstr>
      </vt:variant>
      <vt:variant>
        <vt:i4>1441855</vt:i4>
      </vt:variant>
      <vt:variant>
        <vt:i4>92</vt:i4>
      </vt:variant>
      <vt:variant>
        <vt:i4>0</vt:i4>
      </vt:variant>
      <vt:variant>
        <vt:i4>5</vt:i4>
      </vt:variant>
      <vt:variant>
        <vt:lpwstr/>
      </vt:variant>
      <vt:variant>
        <vt:lpwstr>_Toc118878103</vt:lpwstr>
      </vt:variant>
      <vt:variant>
        <vt:i4>1441855</vt:i4>
      </vt:variant>
      <vt:variant>
        <vt:i4>86</vt:i4>
      </vt:variant>
      <vt:variant>
        <vt:i4>0</vt:i4>
      </vt:variant>
      <vt:variant>
        <vt:i4>5</vt:i4>
      </vt:variant>
      <vt:variant>
        <vt:lpwstr/>
      </vt:variant>
      <vt:variant>
        <vt:lpwstr>_Toc118878102</vt:lpwstr>
      </vt:variant>
      <vt:variant>
        <vt:i4>1441855</vt:i4>
      </vt:variant>
      <vt:variant>
        <vt:i4>80</vt:i4>
      </vt:variant>
      <vt:variant>
        <vt:i4>0</vt:i4>
      </vt:variant>
      <vt:variant>
        <vt:i4>5</vt:i4>
      </vt:variant>
      <vt:variant>
        <vt:lpwstr/>
      </vt:variant>
      <vt:variant>
        <vt:lpwstr>_Toc118878101</vt:lpwstr>
      </vt:variant>
      <vt:variant>
        <vt:i4>1441855</vt:i4>
      </vt:variant>
      <vt:variant>
        <vt:i4>74</vt:i4>
      </vt:variant>
      <vt:variant>
        <vt:i4>0</vt:i4>
      </vt:variant>
      <vt:variant>
        <vt:i4>5</vt:i4>
      </vt:variant>
      <vt:variant>
        <vt:lpwstr/>
      </vt:variant>
      <vt:variant>
        <vt:lpwstr>_Toc118878100</vt:lpwstr>
      </vt:variant>
      <vt:variant>
        <vt:i4>2031678</vt:i4>
      </vt:variant>
      <vt:variant>
        <vt:i4>68</vt:i4>
      </vt:variant>
      <vt:variant>
        <vt:i4>0</vt:i4>
      </vt:variant>
      <vt:variant>
        <vt:i4>5</vt:i4>
      </vt:variant>
      <vt:variant>
        <vt:lpwstr/>
      </vt:variant>
      <vt:variant>
        <vt:lpwstr>_Toc118878099</vt:lpwstr>
      </vt:variant>
      <vt:variant>
        <vt:i4>2031678</vt:i4>
      </vt:variant>
      <vt:variant>
        <vt:i4>62</vt:i4>
      </vt:variant>
      <vt:variant>
        <vt:i4>0</vt:i4>
      </vt:variant>
      <vt:variant>
        <vt:i4>5</vt:i4>
      </vt:variant>
      <vt:variant>
        <vt:lpwstr/>
      </vt:variant>
      <vt:variant>
        <vt:lpwstr>_Toc118878098</vt:lpwstr>
      </vt:variant>
      <vt:variant>
        <vt:i4>2031678</vt:i4>
      </vt:variant>
      <vt:variant>
        <vt:i4>56</vt:i4>
      </vt:variant>
      <vt:variant>
        <vt:i4>0</vt:i4>
      </vt:variant>
      <vt:variant>
        <vt:i4>5</vt:i4>
      </vt:variant>
      <vt:variant>
        <vt:lpwstr/>
      </vt:variant>
      <vt:variant>
        <vt:lpwstr>_Toc118878097</vt:lpwstr>
      </vt:variant>
      <vt:variant>
        <vt:i4>2031678</vt:i4>
      </vt:variant>
      <vt:variant>
        <vt:i4>50</vt:i4>
      </vt:variant>
      <vt:variant>
        <vt:i4>0</vt:i4>
      </vt:variant>
      <vt:variant>
        <vt:i4>5</vt:i4>
      </vt:variant>
      <vt:variant>
        <vt:lpwstr/>
      </vt:variant>
      <vt:variant>
        <vt:lpwstr>_Toc118878096</vt:lpwstr>
      </vt:variant>
      <vt:variant>
        <vt:i4>2031678</vt:i4>
      </vt:variant>
      <vt:variant>
        <vt:i4>44</vt:i4>
      </vt:variant>
      <vt:variant>
        <vt:i4>0</vt:i4>
      </vt:variant>
      <vt:variant>
        <vt:i4>5</vt:i4>
      </vt:variant>
      <vt:variant>
        <vt:lpwstr/>
      </vt:variant>
      <vt:variant>
        <vt:lpwstr>_Toc118878095</vt:lpwstr>
      </vt:variant>
      <vt:variant>
        <vt:i4>2031678</vt:i4>
      </vt:variant>
      <vt:variant>
        <vt:i4>38</vt:i4>
      </vt:variant>
      <vt:variant>
        <vt:i4>0</vt:i4>
      </vt:variant>
      <vt:variant>
        <vt:i4>5</vt:i4>
      </vt:variant>
      <vt:variant>
        <vt:lpwstr/>
      </vt:variant>
      <vt:variant>
        <vt:lpwstr>_Toc118878094</vt:lpwstr>
      </vt:variant>
      <vt:variant>
        <vt:i4>2031678</vt:i4>
      </vt:variant>
      <vt:variant>
        <vt:i4>32</vt:i4>
      </vt:variant>
      <vt:variant>
        <vt:i4>0</vt:i4>
      </vt:variant>
      <vt:variant>
        <vt:i4>5</vt:i4>
      </vt:variant>
      <vt:variant>
        <vt:lpwstr/>
      </vt:variant>
      <vt:variant>
        <vt:lpwstr>_Toc118878093</vt:lpwstr>
      </vt:variant>
      <vt:variant>
        <vt:i4>2031678</vt:i4>
      </vt:variant>
      <vt:variant>
        <vt:i4>26</vt:i4>
      </vt:variant>
      <vt:variant>
        <vt:i4>0</vt:i4>
      </vt:variant>
      <vt:variant>
        <vt:i4>5</vt:i4>
      </vt:variant>
      <vt:variant>
        <vt:lpwstr/>
      </vt:variant>
      <vt:variant>
        <vt:lpwstr>_Toc118878092</vt:lpwstr>
      </vt:variant>
      <vt:variant>
        <vt:i4>2031678</vt:i4>
      </vt:variant>
      <vt:variant>
        <vt:i4>20</vt:i4>
      </vt:variant>
      <vt:variant>
        <vt:i4>0</vt:i4>
      </vt:variant>
      <vt:variant>
        <vt:i4>5</vt:i4>
      </vt:variant>
      <vt:variant>
        <vt:lpwstr/>
      </vt:variant>
      <vt:variant>
        <vt:lpwstr>_Toc118878091</vt:lpwstr>
      </vt:variant>
      <vt:variant>
        <vt:i4>2031678</vt:i4>
      </vt:variant>
      <vt:variant>
        <vt:i4>14</vt:i4>
      </vt:variant>
      <vt:variant>
        <vt:i4>0</vt:i4>
      </vt:variant>
      <vt:variant>
        <vt:i4>5</vt:i4>
      </vt:variant>
      <vt:variant>
        <vt:lpwstr/>
      </vt:variant>
      <vt:variant>
        <vt:lpwstr>_Toc118878090</vt:lpwstr>
      </vt:variant>
      <vt:variant>
        <vt:i4>1966142</vt:i4>
      </vt:variant>
      <vt:variant>
        <vt:i4>8</vt:i4>
      </vt:variant>
      <vt:variant>
        <vt:i4>0</vt:i4>
      </vt:variant>
      <vt:variant>
        <vt:i4>5</vt:i4>
      </vt:variant>
      <vt:variant>
        <vt:lpwstr/>
      </vt:variant>
      <vt:variant>
        <vt:lpwstr>_Toc118878089</vt:lpwstr>
      </vt:variant>
      <vt:variant>
        <vt:i4>1966142</vt:i4>
      </vt:variant>
      <vt:variant>
        <vt:i4>2</vt:i4>
      </vt:variant>
      <vt:variant>
        <vt:i4>0</vt:i4>
      </vt:variant>
      <vt:variant>
        <vt:i4>5</vt:i4>
      </vt:variant>
      <vt:variant>
        <vt:lpwstr/>
      </vt:variant>
      <vt:variant>
        <vt:lpwstr>_Toc118878088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INTRODUCCIÓN Y ÁMBITO</dc:title>
  <dc:subject/>
  <dc:creator>vera_man</dc:creator>
  <cp:keywords/>
  <dc:description/>
  <cp:lastModifiedBy>ALAMAR GALAN, ROBERTO</cp:lastModifiedBy>
  <cp:revision>1</cp:revision>
  <cp:lastPrinted>2020-01-29T11:43:00Z</cp:lastPrinted>
  <dcterms:created xsi:type="dcterms:W3CDTF">2022-12-14T09:38:00Z</dcterms:created>
  <dcterms:modified xsi:type="dcterms:W3CDTF">2023-01-04T07:36:00Z</dcterms:modified>
</cp:coreProperties>
</file>